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B7" w:rsidRPr="003C6860" w:rsidRDefault="00F779B7" w:rsidP="00F779B7">
      <w:pPr>
        <w:snapToGrid w:val="0"/>
        <w:spacing w:line="480" w:lineRule="auto"/>
        <w:jc w:val="center"/>
        <w:rPr>
          <w:rFonts w:ascii="Times New Roman" w:eastAsia="微軟正黑體" w:hAnsi="Times New Roman" w:cs="Times New Roman"/>
          <w:b/>
          <w:sz w:val="40"/>
          <w:szCs w:val="40"/>
          <w:shd w:val="clear" w:color="auto" w:fill="FFFFFF"/>
        </w:rPr>
      </w:pPr>
      <w:r>
        <w:rPr>
          <w:rFonts w:ascii="Times New Roman" w:eastAsia="微軟正黑體" w:hAnsi="Times New Roman" w:cs="Times New Roman"/>
          <w:b/>
          <w:sz w:val="40"/>
          <w:szCs w:val="40"/>
          <w:shd w:val="clear" w:color="auto" w:fill="FFFFFF"/>
        </w:rPr>
        <w:t>Data-response Question for</w:t>
      </w:r>
      <w:r w:rsidRPr="003C6860">
        <w:rPr>
          <w:rFonts w:ascii="Times New Roman" w:eastAsia="微軟正黑體" w:hAnsi="Times New Roman" w:cs="Times New Roman"/>
          <w:b/>
          <w:sz w:val="40"/>
          <w:szCs w:val="40"/>
          <w:shd w:val="clear" w:color="auto" w:fill="FFFFFF"/>
        </w:rPr>
        <w:t xml:space="preserve"> the Economics Curriculum (S</w:t>
      </w:r>
      <w:r w:rsidR="00BC129B">
        <w:rPr>
          <w:rFonts w:ascii="Times New Roman" w:eastAsia="微軟正黑體" w:hAnsi="Times New Roman" w:cs="Times New Roman"/>
          <w:b/>
          <w:sz w:val="40"/>
          <w:szCs w:val="40"/>
          <w:shd w:val="clear" w:color="auto" w:fill="FFFFFF"/>
        </w:rPr>
        <w:t xml:space="preserve">econdary </w:t>
      </w:r>
      <w:r w:rsidRPr="003C6860">
        <w:rPr>
          <w:rFonts w:ascii="Times New Roman" w:eastAsia="微軟正黑體" w:hAnsi="Times New Roman" w:cs="Times New Roman"/>
          <w:b/>
          <w:sz w:val="40"/>
          <w:szCs w:val="40"/>
          <w:shd w:val="clear" w:color="auto" w:fill="FFFFFF"/>
        </w:rPr>
        <w:t>4-6)</w:t>
      </w:r>
    </w:p>
    <w:p w:rsidR="00F779B7" w:rsidRDefault="00F779B7" w:rsidP="00F779B7">
      <w:pPr>
        <w:snapToGrid w:val="0"/>
        <w:spacing w:line="480" w:lineRule="auto"/>
        <w:jc w:val="center"/>
        <w:rPr>
          <w:rFonts w:ascii="Times New Roman" w:eastAsia="微軟正黑體" w:hAnsi="Times New Roman" w:cs="Times New Roman"/>
          <w:b/>
          <w:sz w:val="48"/>
          <w:szCs w:val="48"/>
          <w:shd w:val="clear" w:color="auto" w:fill="FFFFFF"/>
        </w:rPr>
      </w:pPr>
    </w:p>
    <w:p w:rsidR="00F779B7" w:rsidRDefault="00F779B7" w:rsidP="00F779B7">
      <w:pPr>
        <w:snapToGrid w:val="0"/>
        <w:spacing w:line="480" w:lineRule="auto"/>
        <w:jc w:val="center"/>
        <w:rPr>
          <w:rFonts w:ascii="Times New Roman" w:eastAsia="微軟正黑體" w:hAnsi="Times New Roman" w:cs="Times New Roman"/>
          <w:b/>
          <w:sz w:val="48"/>
          <w:szCs w:val="48"/>
          <w:shd w:val="clear" w:color="auto" w:fill="FFFFFF"/>
        </w:rPr>
      </w:pPr>
    </w:p>
    <w:p w:rsidR="00F779B7" w:rsidRDefault="00F779B7" w:rsidP="00F779B7">
      <w:pPr>
        <w:snapToGrid w:val="0"/>
        <w:spacing w:line="480" w:lineRule="auto"/>
        <w:jc w:val="center"/>
        <w:rPr>
          <w:rFonts w:ascii="Times New Roman" w:eastAsia="微軟正黑體" w:hAnsi="Times New Roman" w:cs="Times New Roman"/>
          <w:b/>
          <w:sz w:val="48"/>
          <w:szCs w:val="48"/>
          <w:shd w:val="clear" w:color="auto" w:fill="FFFFFF"/>
        </w:rPr>
      </w:pPr>
    </w:p>
    <w:p w:rsidR="00F779B7" w:rsidRDefault="00F779B7" w:rsidP="00F779B7">
      <w:pPr>
        <w:snapToGrid w:val="0"/>
        <w:spacing w:line="480" w:lineRule="auto"/>
        <w:jc w:val="center"/>
        <w:rPr>
          <w:rFonts w:ascii="Times New Roman" w:hAnsi="Times New Roman" w:cs="Times New Roman"/>
          <w:b/>
          <w:bCs/>
          <w:sz w:val="40"/>
          <w:szCs w:val="40"/>
        </w:rPr>
      </w:pPr>
      <w:bookmarkStart w:id="0" w:name="_GoBack"/>
      <w:r w:rsidRPr="00F779B7">
        <w:rPr>
          <w:rFonts w:ascii="Times New Roman" w:eastAsia="微軟正黑體" w:hAnsi="Times New Roman" w:cs="Times New Roman"/>
          <w:b/>
          <w:sz w:val="48"/>
          <w:szCs w:val="48"/>
          <w:shd w:val="clear" w:color="auto" w:fill="FFFFFF"/>
        </w:rPr>
        <w:t>The Guangdong-Hong Kong-Macao Greater Bay Area</w:t>
      </w:r>
    </w:p>
    <w:bookmarkEnd w:id="0"/>
    <w:p w:rsidR="00F779B7" w:rsidRPr="001D344C" w:rsidRDefault="00F779B7" w:rsidP="00F779B7">
      <w:pPr>
        <w:snapToGrid w:val="0"/>
        <w:spacing w:line="480" w:lineRule="auto"/>
        <w:jc w:val="center"/>
        <w:rPr>
          <w:rFonts w:ascii="Times New Roman" w:hAnsi="Times New Roman" w:cs="Times New Roman"/>
          <w:b/>
          <w:bCs/>
          <w:sz w:val="40"/>
          <w:szCs w:val="40"/>
        </w:rPr>
      </w:pPr>
    </w:p>
    <w:p w:rsidR="00F779B7" w:rsidRDefault="00F779B7" w:rsidP="00F779B7">
      <w:pPr>
        <w:snapToGrid w:val="0"/>
        <w:spacing w:line="480" w:lineRule="auto"/>
        <w:jc w:val="center"/>
        <w:rPr>
          <w:rFonts w:ascii="Times New Roman" w:hAnsi="Times New Roman" w:cs="Times New Roman"/>
          <w:b/>
          <w:bCs/>
          <w:sz w:val="40"/>
          <w:szCs w:val="40"/>
        </w:rPr>
      </w:pPr>
    </w:p>
    <w:p w:rsidR="00F779B7" w:rsidRDefault="00F779B7" w:rsidP="00F779B7">
      <w:pPr>
        <w:snapToGrid w:val="0"/>
        <w:spacing w:line="480" w:lineRule="auto"/>
        <w:jc w:val="center"/>
        <w:rPr>
          <w:rFonts w:ascii="Times New Roman" w:hAnsi="Times New Roman" w:cs="Times New Roman"/>
          <w:b/>
          <w:bCs/>
          <w:sz w:val="40"/>
          <w:szCs w:val="40"/>
        </w:rPr>
      </w:pPr>
    </w:p>
    <w:p w:rsidR="00F779B7" w:rsidRDefault="00F779B7" w:rsidP="00F779B7">
      <w:pPr>
        <w:snapToGrid w:val="0"/>
        <w:spacing w:line="480" w:lineRule="auto"/>
        <w:jc w:val="center"/>
        <w:rPr>
          <w:rFonts w:ascii="Times New Roman" w:hAnsi="Times New Roman" w:cs="Times New Roman"/>
          <w:b/>
          <w:bCs/>
          <w:sz w:val="40"/>
          <w:szCs w:val="40"/>
        </w:rPr>
      </w:pPr>
    </w:p>
    <w:p w:rsidR="00F779B7" w:rsidRPr="00D61406" w:rsidRDefault="00F779B7" w:rsidP="00F779B7">
      <w:pPr>
        <w:snapToGrid w:val="0"/>
        <w:spacing w:line="360" w:lineRule="auto"/>
        <w:jc w:val="center"/>
        <w:rPr>
          <w:rFonts w:ascii="Times New Roman" w:hAnsi="Times New Roman" w:cs="Times New Roman"/>
          <w:bCs/>
          <w:sz w:val="40"/>
          <w:szCs w:val="40"/>
        </w:rPr>
      </w:pPr>
    </w:p>
    <w:p w:rsidR="00F779B7" w:rsidRPr="00110AA8" w:rsidRDefault="00F779B7" w:rsidP="00F779B7">
      <w:pPr>
        <w:snapToGrid w:val="0"/>
        <w:spacing w:line="360" w:lineRule="auto"/>
        <w:jc w:val="center"/>
        <w:rPr>
          <w:rFonts w:ascii="Times New Roman" w:hAnsi="Times New Roman" w:cs="Times New Roman"/>
          <w:bCs/>
          <w:sz w:val="32"/>
          <w:szCs w:val="32"/>
        </w:rPr>
      </w:pPr>
      <w:r w:rsidRPr="00110AA8">
        <w:rPr>
          <w:rFonts w:ascii="Times New Roman" w:hAnsi="Times New Roman" w:cs="Times New Roman" w:hint="eastAsia"/>
          <w:bCs/>
          <w:sz w:val="32"/>
          <w:szCs w:val="32"/>
        </w:rPr>
        <w:t xml:space="preserve">Personal, Social and </w:t>
      </w:r>
      <w:r w:rsidRPr="00110AA8">
        <w:rPr>
          <w:rFonts w:ascii="Times New Roman" w:hAnsi="Times New Roman" w:cs="Times New Roman"/>
          <w:bCs/>
          <w:sz w:val="32"/>
          <w:szCs w:val="32"/>
        </w:rPr>
        <w:t>Humanities</w:t>
      </w:r>
      <w:r w:rsidRPr="00110AA8">
        <w:rPr>
          <w:rFonts w:ascii="Times New Roman" w:hAnsi="Times New Roman" w:cs="Times New Roman" w:hint="eastAsia"/>
          <w:bCs/>
          <w:sz w:val="32"/>
          <w:szCs w:val="32"/>
        </w:rPr>
        <w:t xml:space="preserve"> Education Section</w:t>
      </w:r>
    </w:p>
    <w:p w:rsidR="00F779B7" w:rsidRPr="00110AA8" w:rsidRDefault="00F779B7" w:rsidP="00F779B7">
      <w:pPr>
        <w:snapToGrid w:val="0"/>
        <w:spacing w:line="360" w:lineRule="auto"/>
        <w:jc w:val="center"/>
        <w:rPr>
          <w:rFonts w:ascii="Times New Roman" w:hAnsi="Times New Roman" w:cs="Times New Roman"/>
          <w:bCs/>
          <w:sz w:val="32"/>
          <w:szCs w:val="32"/>
        </w:rPr>
      </w:pPr>
      <w:r w:rsidRPr="00110AA8">
        <w:rPr>
          <w:rFonts w:ascii="Times New Roman" w:hAnsi="Times New Roman" w:cs="Times New Roman"/>
          <w:bCs/>
          <w:sz w:val="32"/>
          <w:szCs w:val="32"/>
        </w:rPr>
        <w:t xml:space="preserve">Curriculum Development Institute </w:t>
      </w:r>
    </w:p>
    <w:p w:rsidR="00F779B7" w:rsidRPr="00110AA8" w:rsidRDefault="00F779B7" w:rsidP="00F779B7">
      <w:pPr>
        <w:snapToGrid w:val="0"/>
        <w:spacing w:line="360" w:lineRule="auto"/>
        <w:jc w:val="center"/>
        <w:rPr>
          <w:rFonts w:ascii="Times New Roman" w:hAnsi="Times New Roman" w:cs="Times New Roman"/>
          <w:bCs/>
          <w:sz w:val="32"/>
          <w:szCs w:val="32"/>
        </w:rPr>
      </w:pPr>
      <w:r w:rsidRPr="00110AA8">
        <w:rPr>
          <w:rFonts w:ascii="Times New Roman" w:hAnsi="Times New Roman" w:cs="Times New Roman"/>
          <w:bCs/>
          <w:sz w:val="32"/>
          <w:szCs w:val="32"/>
        </w:rPr>
        <w:t>Education Bureau</w:t>
      </w:r>
    </w:p>
    <w:p w:rsidR="00F779B7" w:rsidRPr="00110AA8" w:rsidRDefault="00F779B7" w:rsidP="00F779B7">
      <w:pPr>
        <w:snapToGrid w:val="0"/>
        <w:spacing w:line="360" w:lineRule="auto"/>
        <w:jc w:val="center"/>
        <w:rPr>
          <w:rFonts w:ascii="Times New Roman" w:hAnsi="Times New Roman" w:cs="Times New Roman"/>
          <w:bCs/>
          <w:sz w:val="32"/>
          <w:szCs w:val="32"/>
        </w:rPr>
      </w:pPr>
      <w:r>
        <w:rPr>
          <w:rFonts w:ascii="Times New Roman" w:hAnsi="Times New Roman" w:cs="Times New Roman"/>
          <w:bCs/>
          <w:sz w:val="32"/>
          <w:szCs w:val="32"/>
        </w:rPr>
        <w:t>2023</w:t>
      </w:r>
    </w:p>
    <w:p w:rsidR="00F779B7" w:rsidRPr="0062690E" w:rsidRDefault="0062690E" w:rsidP="004814F9">
      <w:pPr>
        <w:jc w:val="center"/>
        <w:rPr>
          <w:rFonts w:ascii="Times New Roman" w:hAnsi="Times New Roman" w:cs="Times New Roman"/>
          <w:b/>
        </w:rPr>
      </w:pPr>
      <w:r>
        <w:rPr>
          <w:noProof/>
        </w:rPr>
        <w:lastRenderedPageBreak/>
        <mc:AlternateContent>
          <mc:Choice Requires="wps">
            <w:drawing>
              <wp:anchor distT="0" distB="0" distL="114300" distR="114300" simplePos="0" relativeHeight="251661312" behindDoc="0" locked="0" layoutInCell="1" allowOverlap="1" wp14:anchorId="61F3DFF2" wp14:editId="63E33548">
                <wp:simplePos x="0" y="0"/>
                <wp:positionH relativeFrom="column">
                  <wp:posOffset>0</wp:posOffset>
                </wp:positionH>
                <wp:positionV relativeFrom="paragraph">
                  <wp:posOffset>0</wp:posOffset>
                </wp:positionV>
                <wp:extent cx="1828800" cy="1828800"/>
                <wp:effectExtent l="19050" t="19050" r="12700" b="10160"/>
                <wp:wrapSquare wrapText="bothSides"/>
                <wp:docPr id="5" name="文字方塊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solidFill>
                            <a:prstClr val="black"/>
                          </a:solidFill>
                        </a:ln>
                      </wps:spPr>
                      <wps:txbx>
                        <w:txbxContent>
                          <w:p w:rsidR="0062690E" w:rsidRPr="0062690E" w:rsidRDefault="0062690E" w:rsidP="002456AD">
                            <w:pPr>
                              <w:snapToGrid w:val="0"/>
                              <w:spacing w:line="360" w:lineRule="auto"/>
                              <w:jc w:val="both"/>
                              <w:rPr>
                                <w:rFonts w:ascii="Times New Roman" w:hAnsi="Times New Roman" w:cs="Times New Roman"/>
                                <w:b/>
                                <w:bCs/>
                                <w:szCs w:val="24"/>
                              </w:rPr>
                            </w:pPr>
                            <w:r w:rsidRPr="0062690E">
                              <w:rPr>
                                <w:rFonts w:ascii="Times New Roman" w:hAnsi="Times New Roman" w:cs="Times New Roman"/>
                                <w:b/>
                                <w:bCs/>
                                <w:szCs w:val="24"/>
                              </w:rPr>
                              <w:t xml:space="preserve">It is our </w:t>
                            </w:r>
                            <w:proofErr w:type="spellStart"/>
                            <w:r w:rsidRPr="0062690E">
                              <w:rPr>
                                <w:rFonts w:ascii="Times New Roman" w:hAnsi="Times New Roman" w:cs="Times New Roman"/>
                                <w:b/>
                                <w:bCs/>
                                <w:szCs w:val="24"/>
                              </w:rPr>
                              <w:t>honour</w:t>
                            </w:r>
                            <w:proofErr w:type="spellEnd"/>
                            <w:r w:rsidRPr="0062690E">
                              <w:rPr>
                                <w:rFonts w:ascii="Times New Roman" w:hAnsi="Times New Roman" w:cs="Times New Roman"/>
                                <w:b/>
                                <w:bCs/>
                                <w:szCs w:val="24"/>
                              </w:rPr>
                              <w:t xml:space="preserve"> to have Dr. Lee Shu Kam, Director of Business, Economic and Public Policy Research Centre, Hong Kong </w:t>
                            </w:r>
                            <w:proofErr w:type="spellStart"/>
                            <w:r w:rsidRPr="0062690E">
                              <w:rPr>
                                <w:rFonts w:ascii="Times New Roman" w:hAnsi="Times New Roman" w:cs="Times New Roman"/>
                                <w:b/>
                                <w:bCs/>
                                <w:szCs w:val="24"/>
                              </w:rPr>
                              <w:t>Shue</w:t>
                            </w:r>
                            <w:proofErr w:type="spellEnd"/>
                            <w:r w:rsidRPr="0062690E">
                              <w:rPr>
                                <w:rFonts w:ascii="Times New Roman" w:hAnsi="Times New Roman" w:cs="Times New Roman"/>
                                <w:b/>
                                <w:bCs/>
                                <w:szCs w:val="24"/>
                              </w:rPr>
                              <w:t xml:space="preserve"> Yan University to develop this </w:t>
                            </w:r>
                            <w:r w:rsidRPr="0062690E">
                              <w:rPr>
                                <w:rFonts w:ascii="Times New Roman" w:hAnsi="Times New Roman" w:cs="Times New Roman" w:hint="eastAsia"/>
                                <w:b/>
                                <w:bCs/>
                                <w:szCs w:val="24"/>
                              </w:rPr>
                              <w:t xml:space="preserve">data-response question </w:t>
                            </w:r>
                            <w:r w:rsidRPr="0062690E">
                              <w:rPr>
                                <w:rFonts w:ascii="Times New Roman" w:hAnsi="Times New Roman" w:cs="Times New Roman"/>
                                <w:b/>
                                <w:bCs/>
                                <w:szCs w:val="24"/>
                              </w:rPr>
                              <w:t>for the Education Bureau.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F3DFF2" id="_x0000_t202" coordsize="21600,21600" o:spt="202" path="m,l,21600r21600,l21600,xe">
                <v:stroke joinstyle="miter"/>
                <v:path gradientshapeok="t" o:connecttype="rect"/>
              </v:shapetype>
              <v:shape id="文字方塊 5"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" filled="f" strokeweight="2.25pt">
                <v:fill o:detectmouseclick="t"/>
                <v:textbox style="mso-fit-shape-to-text:t">
                  <w:txbxContent>
                    <w:p w:rsidR="0062690E" w:rsidRPr="0062690E" w:rsidRDefault="0062690E" w:rsidP="002456AD">
                      <w:pPr>
                        <w:snapToGrid w:val="0"/>
                        <w:spacing w:line="360" w:lineRule="auto"/>
                        <w:jc w:val="both"/>
                        <w:rPr>
                          <w:rFonts w:ascii="Times New Roman" w:hAnsi="Times New Roman" w:cs="Times New Roman"/>
                          <w:b/>
                          <w:bCs/>
                          <w:szCs w:val="24"/>
                        </w:rPr>
                      </w:pPr>
                      <w:r w:rsidRPr="0062690E">
                        <w:rPr>
                          <w:rFonts w:ascii="Times New Roman" w:hAnsi="Times New Roman" w:cs="Times New Roman"/>
                          <w:b/>
                          <w:bCs/>
                          <w:szCs w:val="24"/>
                        </w:rPr>
                        <w:t xml:space="preserve">It is our </w:t>
                      </w:r>
                      <w:proofErr w:type="spellStart"/>
                      <w:r w:rsidRPr="0062690E">
                        <w:rPr>
                          <w:rFonts w:ascii="Times New Roman" w:hAnsi="Times New Roman" w:cs="Times New Roman"/>
                          <w:b/>
                          <w:bCs/>
                          <w:szCs w:val="24"/>
                        </w:rPr>
                        <w:t>honour</w:t>
                      </w:r>
                      <w:proofErr w:type="spellEnd"/>
                      <w:r w:rsidRPr="0062690E">
                        <w:rPr>
                          <w:rFonts w:ascii="Times New Roman" w:hAnsi="Times New Roman" w:cs="Times New Roman"/>
                          <w:b/>
                          <w:bCs/>
                          <w:szCs w:val="24"/>
                        </w:rPr>
                        <w:t xml:space="preserve"> to have Dr. Lee Shu Kam, Director of Business, Economic and Public Policy Research Centre, Hong Kong </w:t>
                      </w:r>
                      <w:proofErr w:type="spellStart"/>
                      <w:r w:rsidRPr="0062690E">
                        <w:rPr>
                          <w:rFonts w:ascii="Times New Roman" w:hAnsi="Times New Roman" w:cs="Times New Roman"/>
                          <w:b/>
                          <w:bCs/>
                          <w:szCs w:val="24"/>
                        </w:rPr>
                        <w:t>Shue</w:t>
                      </w:r>
                      <w:proofErr w:type="spellEnd"/>
                      <w:r w:rsidRPr="0062690E">
                        <w:rPr>
                          <w:rFonts w:ascii="Times New Roman" w:hAnsi="Times New Roman" w:cs="Times New Roman"/>
                          <w:b/>
                          <w:bCs/>
                          <w:szCs w:val="24"/>
                        </w:rPr>
                        <w:t xml:space="preserve"> Yan University to develop this </w:t>
                      </w:r>
                      <w:r w:rsidRPr="0062690E">
                        <w:rPr>
                          <w:rFonts w:ascii="Times New Roman" w:hAnsi="Times New Roman" w:cs="Times New Roman" w:hint="eastAsia"/>
                          <w:b/>
                          <w:bCs/>
                          <w:szCs w:val="24"/>
                        </w:rPr>
                        <w:t xml:space="preserve">data-response question </w:t>
                      </w:r>
                      <w:r w:rsidRPr="0062690E">
                        <w:rPr>
                          <w:rFonts w:ascii="Times New Roman" w:hAnsi="Times New Roman" w:cs="Times New Roman"/>
                          <w:b/>
                          <w:bCs/>
                          <w:szCs w:val="24"/>
                        </w:rPr>
                        <w:t>for the Education Bureau.</w:t>
                      </w:r>
                    </w:p>
                  </w:txbxContent>
                </v:textbox>
                <w10:wrap type="square"/>
              </v:shape>
            </w:pict>
          </mc:Fallback>
        </mc:AlternateContent>
      </w:r>
    </w:p>
    <w:p w:rsidR="006226C2" w:rsidRPr="00E46397" w:rsidRDefault="0038143D">
      <w:pPr>
        <w:rPr>
          <w:rFonts w:ascii="Times New Roman" w:hAnsi="Times New Roman" w:cs="Times New Roman"/>
        </w:rPr>
      </w:pPr>
      <w:r w:rsidRPr="00E46397">
        <w:rPr>
          <w:rFonts w:ascii="Times New Roman" w:hAnsi="Times New Roman" w:cs="Times New Roman"/>
          <w:noProof/>
        </w:rPr>
        <mc:AlternateContent>
          <mc:Choice Requires="wps">
            <w:drawing>
              <wp:anchor distT="45720" distB="45720" distL="114300" distR="114300" simplePos="0" relativeHeight="251657216" behindDoc="0" locked="0" layoutInCell="1" allowOverlap="1">
                <wp:simplePos x="0" y="0"/>
                <wp:positionH relativeFrom="column">
                  <wp:posOffset>-152400</wp:posOffset>
                </wp:positionH>
                <wp:positionV relativeFrom="paragraph">
                  <wp:posOffset>609600</wp:posOffset>
                </wp:positionV>
                <wp:extent cx="5600700" cy="588645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86450"/>
                        </a:xfrm>
                        <a:prstGeom prst="rect">
                          <a:avLst/>
                        </a:prstGeom>
                        <a:solidFill>
                          <a:srgbClr val="FFFFFF"/>
                        </a:solidFill>
                        <a:ln w="9525">
                          <a:solidFill>
                            <a:srgbClr val="000000"/>
                          </a:solidFill>
                          <a:miter lim="800000"/>
                          <a:headEnd/>
                          <a:tailEnd/>
                        </a:ln>
                      </wps:spPr>
                      <wps:txbx>
                        <w:txbxContent>
                          <w:p w:rsidR="006226C2" w:rsidRDefault="00C55EC5" w:rsidP="00784F5B">
                            <w:pPr>
                              <w:ind w:left="180" w:right="330"/>
                              <w:jc w:val="both"/>
                              <w:rPr>
                                <w:rFonts w:ascii="Times New Roman" w:hAnsi="Times New Roman" w:cs="Times New Roman"/>
                                <w:color w:val="333333"/>
                                <w:szCs w:val="24"/>
                                <w:shd w:val="clear" w:color="auto" w:fill="FFFFFF"/>
                              </w:rPr>
                            </w:pPr>
                            <w:r>
                              <w:rPr>
                                <w:rFonts w:ascii="Times New Roman" w:hAnsi="Times New Roman" w:cs="Times New Roman"/>
                                <w:color w:val="333333"/>
                                <w:szCs w:val="24"/>
                                <w:shd w:val="clear" w:color="auto" w:fill="FFFFFF"/>
                              </w:rPr>
                              <w:t xml:space="preserve">The </w:t>
                            </w:r>
                            <w:r w:rsidR="006226C2" w:rsidRPr="00C83411">
                              <w:rPr>
                                <w:rFonts w:ascii="Times New Roman" w:hAnsi="Times New Roman" w:cs="Times New Roman"/>
                                <w:color w:val="333333"/>
                                <w:szCs w:val="24"/>
                                <w:shd w:val="clear" w:color="auto" w:fill="FFFFFF"/>
                              </w:rPr>
                              <w:t>Greater Bay Area comprises</w:t>
                            </w:r>
                            <w:r w:rsidR="003D5AEA" w:rsidRPr="00C83411">
                              <w:rPr>
                                <w:rFonts w:ascii="Times New Roman" w:hAnsi="Times New Roman" w:cs="Times New Roman"/>
                                <w:color w:val="333333"/>
                                <w:szCs w:val="24"/>
                                <w:shd w:val="clear" w:color="auto" w:fill="FFFFFF"/>
                              </w:rPr>
                              <w:t xml:space="preserve"> a cluster of 9+2 cities in southern China (shown in the following diagram)</w:t>
                            </w:r>
                            <w:r w:rsidR="006226C2" w:rsidRPr="00C83411">
                              <w:rPr>
                                <w:rFonts w:ascii="Times New Roman" w:hAnsi="Times New Roman" w:cs="Times New Roman"/>
                                <w:color w:val="333333"/>
                                <w:szCs w:val="24"/>
                                <w:shd w:val="clear" w:color="auto" w:fill="FFFFFF"/>
                              </w:rPr>
                              <w:t>. The objectives</w:t>
                            </w:r>
                            <w:r w:rsidR="003D5AEA" w:rsidRPr="00C83411">
                              <w:rPr>
                                <w:rFonts w:ascii="Times New Roman" w:hAnsi="Times New Roman" w:cs="Times New Roman"/>
                                <w:color w:val="333333"/>
                                <w:szCs w:val="24"/>
                                <w:shd w:val="clear" w:color="auto" w:fill="FFFFFF"/>
                              </w:rPr>
                              <w:t xml:space="preserve"> of this plan</w:t>
                            </w:r>
                            <w:r w:rsidR="006226C2" w:rsidRPr="00C83411">
                              <w:rPr>
                                <w:rFonts w:ascii="Times New Roman" w:hAnsi="Times New Roman" w:cs="Times New Roman"/>
                                <w:color w:val="333333"/>
                                <w:szCs w:val="24"/>
                                <w:shd w:val="clear" w:color="auto" w:fill="FFFFFF"/>
                              </w:rPr>
                              <w:t xml:space="preserve"> are to further deepen cooperation amongst Guangdong, Hong Kong and Macao, fully leverage the composite advantages of the three places, facilitate in-depth integration within the region, and promote coordinated regional economic development, with a view to developing an international first-class bay area ideal for living,</w:t>
                            </w:r>
                            <w:r w:rsidR="002A75F0">
                              <w:rPr>
                                <w:rFonts w:ascii="Times New Roman" w:hAnsi="Times New Roman" w:cs="Times New Roman"/>
                                <w:color w:val="333333"/>
                                <w:szCs w:val="24"/>
                                <w:shd w:val="clear" w:color="auto" w:fill="FFFFFF"/>
                              </w:rPr>
                              <w:t xml:space="preserve"> </w:t>
                            </w:r>
                            <w:r w:rsidR="006226C2" w:rsidRPr="00C83411">
                              <w:rPr>
                                <w:rFonts w:ascii="Times New Roman" w:hAnsi="Times New Roman" w:cs="Times New Roman"/>
                                <w:color w:val="333333"/>
                                <w:szCs w:val="24"/>
                                <w:shd w:val="clear" w:color="auto" w:fill="FFFFFF"/>
                              </w:rPr>
                              <w:t>working and travelling.</w:t>
                            </w:r>
                          </w:p>
                          <w:p w:rsidR="001D2FE8" w:rsidRDefault="00450E4F" w:rsidP="0038143D">
                            <w:pPr>
                              <w:jc w:val="center"/>
                            </w:pPr>
                            <w:r>
                              <w:rPr>
                                <w:rFonts w:ascii="Times New Roman" w:hAnsi="Times New Roman" w:cs="Times New Roman"/>
                                <w:noProof/>
                              </w:rPr>
                              <w:drawing>
                                <wp:inline distT="0" distB="0" distL="0" distR="0" wp14:anchorId="2D516264" wp14:editId="263872B7">
                                  <wp:extent cx="5055740" cy="3666829"/>
                                  <wp:effectExtent l="57150" t="57150" r="107315" b="1054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6151"/>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093173" cy="3693978"/>
                                          </a:xfrm>
                                          <a:prstGeom prst="rect">
                                            <a:avLst/>
                                          </a:prstGeom>
                                          <a:ln w="127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rsidR="007C0DC5" w:rsidRDefault="00E22459" w:rsidP="007C0DC5">
                            <w:pPr>
                              <w:rPr>
                                <w:rFonts w:ascii="Times New Roman" w:hAnsi="Times New Roman" w:cs="Times New Roman"/>
                                <w:sz w:val="20"/>
                                <w:szCs w:val="20"/>
                              </w:rPr>
                            </w:pPr>
                            <w:r w:rsidRPr="00C83411">
                              <w:rPr>
                                <w:rFonts w:ascii="Times New Roman" w:hAnsi="Times New Roman" w:cs="Times New Roman" w:hint="cs"/>
                                <w:sz w:val="20"/>
                                <w:szCs w:val="20"/>
                              </w:rPr>
                              <w:t>Source: Text</w:t>
                            </w:r>
                            <w:r w:rsidRPr="00C83411">
                              <w:rPr>
                                <w:rFonts w:ascii="Times New Roman" w:hAnsi="Times New Roman" w:cs="Times New Roman"/>
                                <w:sz w:val="20"/>
                                <w:szCs w:val="20"/>
                              </w:rPr>
                              <w:t>-</w:t>
                            </w:r>
                            <w:r w:rsidR="00850828">
                              <w:rPr>
                                <w:rFonts w:ascii="Times New Roman" w:hAnsi="Times New Roman" w:cs="Times New Roman"/>
                                <w:sz w:val="20"/>
                                <w:szCs w:val="20"/>
                              </w:rPr>
                              <w:t xml:space="preserve">The </w:t>
                            </w:r>
                            <w:r w:rsidRPr="00C83411">
                              <w:rPr>
                                <w:rFonts w:ascii="Times New Roman" w:hAnsi="Times New Roman" w:cs="Times New Roman"/>
                                <w:sz w:val="20"/>
                                <w:szCs w:val="20"/>
                              </w:rPr>
                              <w:t>Greater Bay Area</w:t>
                            </w:r>
                            <w:r w:rsidR="00850828">
                              <w:rPr>
                                <w:rFonts w:ascii="Times New Roman" w:hAnsi="Times New Roman" w:cs="Times New Roman"/>
                                <w:sz w:val="20"/>
                                <w:szCs w:val="20"/>
                              </w:rPr>
                              <w:t xml:space="preserve"> Website</w:t>
                            </w:r>
                            <w:r w:rsidRPr="00C83411">
                              <w:rPr>
                                <w:rFonts w:ascii="Times New Roman" w:hAnsi="Times New Roman" w:cs="Times New Roman"/>
                                <w:sz w:val="20"/>
                                <w:szCs w:val="20"/>
                              </w:rPr>
                              <w:t xml:space="preserve"> (</w:t>
                            </w:r>
                            <w:hyperlink r:id="rId10" w:history="1">
                              <w:r w:rsidRPr="00C83411">
                                <w:rPr>
                                  <w:rStyle w:val="a3"/>
                                  <w:rFonts w:ascii="Times New Roman" w:hAnsi="Times New Roman" w:cs="Times New Roman"/>
                                  <w:sz w:val="20"/>
                                  <w:szCs w:val="20"/>
                                </w:rPr>
                                <w:t>https://www.bayarea.gov.hk/en/outline/plan.html</w:t>
                              </w:r>
                            </w:hyperlink>
                            <w:r w:rsidRPr="00C83411">
                              <w:rPr>
                                <w:rFonts w:ascii="Times New Roman" w:hAnsi="Times New Roman" w:cs="Times New Roman"/>
                                <w:sz w:val="20"/>
                                <w:szCs w:val="20"/>
                              </w:rPr>
                              <w:t>)</w:t>
                            </w:r>
                            <w:r w:rsidR="007C0DC5">
                              <w:rPr>
                                <w:rFonts w:ascii="Times New Roman" w:hAnsi="Times New Roman" w:cs="Times New Roman"/>
                                <w:sz w:val="20"/>
                                <w:szCs w:val="20"/>
                              </w:rPr>
                              <w:t xml:space="preserve">; Figure: </w:t>
                            </w:r>
                            <w:r w:rsidR="007C0DC5" w:rsidRPr="007C0DC5">
                              <w:rPr>
                                <w:rFonts w:ascii="Times New Roman" w:hAnsi="Times New Roman" w:cs="Times New Roman"/>
                                <w:sz w:val="20"/>
                                <w:szCs w:val="20"/>
                              </w:rPr>
                              <w:t>Legislative Council of HKSAR. (2018). “Overview of Guangdong-Hong Kong-Macao Bay Area”.</w:t>
                            </w:r>
                          </w:p>
                          <w:p w:rsidR="007C0DC5" w:rsidRDefault="007C0DC5" w:rsidP="00E416CD">
                            <w:pPr>
                              <w:ind w:left="100" w:hangingChars="50" w:hanging="100"/>
                              <w:rPr>
                                <w:rFonts w:ascii="Times New Roman" w:hAnsi="Times New Roman" w:cs="Times New Roman"/>
                                <w:sz w:val="20"/>
                                <w:szCs w:val="20"/>
                              </w:rPr>
                            </w:pPr>
                          </w:p>
                          <w:p w:rsidR="00706672" w:rsidRDefault="00706672" w:rsidP="00E416CD">
                            <w:pPr>
                              <w:jc w:val="center"/>
                              <w:rPr>
                                <w:rFonts w:ascii="Times New Roman" w:hAnsi="Times New Roman" w:cs="Times New Roman"/>
                                <w:sz w:val="20"/>
                                <w:szCs w:val="20"/>
                              </w:rPr>
                            </w:pPr>
                          </w:p>
                          <w:p w:rsidR="00706672" w:rsidRPr="00C83411" w:rsidRDefault="00706672" w:rsidP="0038143D">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2pt;margin-top:48pt;width:441pt;height:46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">
                <v:textbox>
                  <w:txbxContent>
                    <w:p w:rsidR="006226C2" w:rsidRDefault="00C55EC5" w:rsidP="00784F5B">
                      <w:pPr>
                        <w:ind w:left="180" w:right="330"/>
                        <w:jc w:val="both"/>
                        <w:rPr>
                          <w:rFonts w:ascii="Times New Roman" w:hAnsi="Times New Roman" w:cs="Times New Roman"/>
                          <w:color w:val="333333"/>
                          <w:szCs w:val="24"/>
                          <w:shd w:val="clear" w:color="auto" w:fill="FFFFFF"/>
                        </w:rPr>
                      </w:pPr>
                      <w:r>
                        <w:rPr>
                          <w:rFonts w:ascii="Times New Roman" w:hAnsi="Times New Roman" w:cs="Times New Roman"/>
                          <w:color w:val="333333"/>
                          <w:szCs w:val="24"/>
                          <w:shd w:val="clear" w:color="auto" w:fill="FFFFFF"/>
                        </w:rPr>
                        <w:t xml:space="preserve">The </w:t>
                      </w:r>
                      <w:r w:rsidR="006226C2" w:rsidRPr="00C83411">
                        <w:rPr>
                          <w:rFonts w:ascii="Times New Roman" w:hAnsi="Times New Roman" w:cs="Times New Roman"/>
                          <w:color w:val="333333"/>
                          <w:szCs w:val="24"/>
                          <w:shd w:val="clear" w:color="auto" w:fill="FFFFFF"/>
                        </w:rPr>
                        <w:t>Greater Bay Area comprises</w:t>
                      </w:r>
                      <w:r w:rsidR="003D5AEA" w:rsidRPr="00C83411">
                        <w:rPr>
                          <w:rFonts w:ascii="Times New Roman" w:hAnsi="Times New Roman" w:cs="Times New Roman"/>
                          <w:color w:val="333333"/>
                          <w:szCs w:val="24"/>
                          <w:shd w:val="clear" w:color="auto" w:fill="FFFFFF"/>
                        </w:rPr>
                        <w:t xml:space="preserve"> a cluster of 9+2 cities in southern China (shown in the following diagram)</w:t>
                      </w:r>
                      <w:r w:rsidR="006226C2" w:rsidRPr="00C83411">
                        <w:rPr>
                          <w:rFonts w:ascii="Times New Roman" w:hAnsi="Times New Roman" w:cs="Times New Roman"/>
                          <w:color w:val="333333"/>
                          <w:szCs w:val="24"/>
                          <w:shd w:val="clear" w:color="auto" w:fill="FFFFFF"/>
                        </w:rPr>
                        <w:t>. The objectives</w:t>
                      </w:r>
                      <w:r w:rsidR="003D5AEA" w:rsidRPr="00C83411">
                        <w:rPr>
                          <w:rFonts w:ascii="Times New Roman" w:hAnsi="Times New Roman" w:cs="Times New Roman"/>
                          <w:color w:val="333333"/>
                          <w:szCs w:val="24"/>
                          <w:shd w:val="clear" w:color="auto" w:fill="FFFFFF"/>
                        </w:rPr>
                        <w:t xml:space="preserve"> of this plan</w:t>
                      </w:r>
                      <w:r w:rsidR="006226C2" w:rsidRPr="00C83411">
                        <w:rPr>
                          <w:rFonts w:ascii="Times New Roman" w:hAnsi="Times New Roman" w:cs="Times New Roman"/>
                          <w:color w:val="333333"/>
                          <w:szCs w:val="24"/>
                          <w:shd w:val="clear" w:color="auto" w:fill="FFFFFF"/>
                        </w:rPr>
                        <w:t xml:space="preserve"> are to further deepen cooperation amongst Guangdong, Hong Kong and Macao, fully leverage the composite advantages of the three places, facilitate in-depth integration within the region, and promote coordinated regional economic development, with a view to developing an international first-class bay area ideal for living,</w:t>
                      </w:r>
                      <w:r w:rsidR="002A75F0">
                        <w:rPr>
                          <w:rFonts w:ascii="Times New Roman" w:hAnsi="Times New Roman" w:cs="Times New Roman"/>
                          <w:color w:val="333333"/>
                          <w:szCs w:val="24"/>
                          <w:shd w:val="clear" w:color="auto" w:fill="FFFFFF"/>
                        </w:rPr>
                        <w:t xml:space="preserve"> </w:t>
                      </w:r>
                      <w:r w:rsidR="006226C2" w:rsidRPr="00C83411">
                        <w:rPr>
                          <w:rFonts w:ascii="Times New Roman" w:hAnsi="Times New Roman" w:cs="Times New Roman"/>
                          <w:color w:val="333333"/>
                          <w:szCs w:val="24"/>
                          <w:shd w:val="clear" w:color="auto" w:fill="FFFFFF"/>
                        </w:rPr>
                        <w:t>working and travelling.</w:t>
                      </w:r>
                    </w:p>
                    <w:p w:rsidR="001D2FE8" w:rsidRDefault="00450E4F" w:rsidP="0038143D">
                      <w:pPr>
                        <w:jc w:val="center"/>
                      </w:pPr>
                      <w:r>
                        <w:rPr>
                          <w:rFonts w:ascii="Times New Roman" w:hAnsi="Times New Roman" w:cs="Times New Roman"/>
                          <w:noProof/>
                        </w:rPr>
                        <w:drawing>
                          <wp:inline distT="0" distB="0" distL="0" distR="0" wp14:anchorId="2D516264" wp14:editId="263872B7">
                            <wp:extent cx="5055740" cy="3666829"/>
                            <wp:effectExtent l="57150" t="57150" r="107315" b="1054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6151"/>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093173" cy="3693978"/>
                                    </a:xfrm>
                                    <a:prstGeom prst="rect">
                                      <a:avLst/>
                                    </a:prstGeom>
                                    <a:ln w="127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rsidR="007C0DC5" w:rsidRDefault="00E22459" w:rsidP="007C0DC5">
                      <w:pPr>
                        <w:rPr>
                          <w:rFonts w:ascii="Times New Roman" w:hAnsi="Times New Roman" w:cs="Times New Roman"/>
                          <w:sz w:val="20"/>
                          <w:szCs w:val="20"/>
                        </w:rPr>
                      </w:pPr>
                      <w:r w:rsidRPr="00C83411">
                        <w:rPr>
                          <w:rFonts w:ascii="Times New Roman" w:hAnsi="Times New Roman" w:cs="Times New Roman" w:hint="cs"/>
                          <w:sz w:val="20"/>
                          <w:szCs w:val="20"/>
                        </w:rPr>
                        <w:t>Source: Text</w:t>
                      </w:r>
                      <w:r w:rsidRPr="00C83411">
                        <w:rPr>
                          <w:rFonts w:ascii="Times New Roman" w:hAnsi="Times New Roman" w:cs="Times New Roman"/>
                          <w:sz w:val="20"/>
                          <w:szCs w:val="20"/>
                        </w:rPr>
                        <w:t>-</w:t>
                      </w:r>
                      <w:r w:rsidR="00850828">
                        <w:rPr>
                          <w:rFonts w:ascii="Times New Roman" w:hAnsi="Times New Roman" w:cs="Times New Roman"/>
                          <w:sz w:val="20"/>
                          <w:szCs w:val="20"/>
                        </w:rPr>
                        <w:t xml:space="preserve">The </w:t>
                      </w:r>
                      <w:r w:rsidRPr="00C83411">
                        <w:rPr>
                          <w:rFonts w:ascii="Times New Roman" w:hAnsi="Times New Roman" w:cs="Times New Roman"/>
                          <w:sz w:val="20"/>
                          <w:szCs w:val="20"/>
                        </w:rPr>
                        <w:t>Greater Bay Area</w:t>
                      </w:r>
                      <w:r w:rsidR="00850828">
                        <w:rPr>
                          <w:rFonts w:ascii="Times New Roman" w:hAnsi="Times New Roman" w:cs="Times New Roman"/>
                          <w:sz w:val="20"/>
                          <w:szCs w:val="20"/>
                        </w:rPr>
                        <w:t xml:space="preserve"> Website</w:t>
                      </w:r>
                      <w:r w:rsidRPr="00C83411">
                        <w:rPr>
                          <w:rFonts w:ascii="Times New Roman" w:hAnsi="Times New Roman" w:cs="Times New Roman"/>
                          <w:sz w:val="20"/>
                          <w:szCs w:val="20"/>
                        </w:rPr>
                        <w:t xml:space="preserve"> (</w:t>
                      </w:r>
                      <w:hyperlink r:id="rId13" w:history="1">
                        <w:r w:rsidRPr="00C83411">
                          <w:rPr>
                            <w:rStyle w:val="a3"/>
                            <w:rFonts w:ascii="Times New Roman" w:hAnsi="Times New Roman" w:cs="Times New Roman"/>
                            <w:sz w:val="20"/>
                            <w:szCs w:val="20"/>
                          </w:rPr>
                          <w:t>https://www.bayarea.gov.hk/en/outline/plan.html</w:t>
                        </w:r>
                      </w:hyperlink>
                      <w:r w:rsidRPr="00C83411">
                        <w:rPr>
                          <w:rFonts w:ascii="Times New Roman" w:hAnsi="Times New Roman" w:cs="Times New Roman"/>
                          <w:sz w:val="20"/>
                          <w:szCs w:val="20"/>
                        </w:rPr>
                        <w:t>)</w:t>
                      </w:r>
                      <w:r w:rsidR="007C0DC5">
                        <w:rPr>
                          <w:rFonts w:ascii="Times New Roman" w:hAnsi="Times New Roman" w:cs="Times New Roman"/>
                          <w:sz w:val="20"/>
                          <w:szCs w:val="20"/>
                        </w:rPr>
                        <w:t xml:space="preserve">; Figure: </w:t>
                      </w:r>
                      <w:r w:rsidR="007C0DC5" w:rsidRPr="007C0DC5">
                        <w:rPr>
                          <w:rFonts w:ascii="Times New Roman" w:hAnsi="Times New Roman" w:cs="Times New Roman"/>
                          <w:sz w:val="20"/>
                          <w:szCs w:val="20"/>
                        </w:rPr>
                        <w:t>Legislative Council of HKSAR. (2018). “Overview of Guangdong-Hong Kong-Macao Bay Area”.</w:t>
                      </w:r>
                    </w:p>
                    <w:p w:rsidR="007C0DC5" w:rsidRDefault="007C0DC5" w:rsidP="00E416CD">
                      <w:pPr>
                        <w:ind w:left="100" w:hangingChars="50" w:hanging="100"/>
                        <w:rPr>
                          <w:rFonts w:ascii="Times New Roman" w:hAnsi="Times New Roman" w:cs="Times New Roman"/>
                          <w:sz w:val="20"/>
                          <w:szCs w:val="20"/>
                        </w:rPr>
                      </w:pPr>
                    </w:p>
                    <w:p w:rsidR="00706672" w:rsidRDefault="00706672" w:rsidP="00E416CD">
                      <w:pPr>
                        <w:jc w:val="center"/>
                        <w:rPr>
                          <w:rFonts w:ascii="Times New Roman" w:hAnsi="Times New Roman" w:cs="Times New Roman"/>
                          <w:sz w:val="20"/>
                          <w:szCs w:val="20"/>
                        </w:rPr>
                      </w:pPr>
                    </w:p>
                    <w:p w:rsidR="00706672" w:rsidRPr="00C83411" w:rsidRDefault="00706672" w:rsidP="0038143D">
                      <w:pPr>
                        <w:rPr>
                          <w:rFonts w:ascii="Times New Roman" w:hAnsi="Times New Roman" w:cs="Times New Roman"/>
                          <w:sz w:val="20"/>
                          <w:szCs w:val="20"/>
                        </w:rPr>
                      </w:pPr>
                    </w:p>
                  </w:txbxContent>
                </v:textbox>
                <w10:wrap type="square"/>
              </v:shape>
            </w:pict>
          </mc:Fallback>
        </mc:AlternateContent>
      </w:r>
      <w:r w:rsidR="00C83411" w:rsidRPr="00E46397">
        <w:rPr>
          <w:rFonts w:ascii="Times New Roman" w:hAnsi="Times New Roman" w:cs="Times New Roman"/>
        </w:rPr>
        <w:t xml:space="preserve">Source A: A brief introduction to </w:t>
      </w:r>
      <w:r w:rsidR="00C83411" w:rsidRPr="00E46397">
        <w:rPr>
          <w:rFonts w:ascii="Times New Roman" w:hAnsi="Times New Roman" w:cs="Times New Roman"/>
          <w:color w:val="333333"/>
          <w:szCs w:val="24"/>
          <w:shd w:val="clear" w:color="auto" w:fill="FFFFFF"/>
        </w:rPr>
        <w:t>The Guangdong-Hong Kong-Macao Greater Bay Area (</w:t>
      </w:r>
      <w:r w:rsidR="00C165A8" w:rsidRPr="00E46397">
        <w:rPr>
          <w:rFonts w:ascii="Times New Roman" w:hAnsi="Times New Roman" w:cs="Times New Roman"/>
          <w:color w:val="333333"/>
          <w:szCs w:val="24"/>
          <w:shd w:val="clear" w:color="auto" w:fill="FFFFFF"/>
        </w:rPr>
        <w:t xml:space="preserve">the </w:t>
      </w:r>
      <w:r w:rsidR="00C83411" w:rsidRPr="00E46397">
        <w:rPr>
          <w:rFonts w:ascii="Times New Roman" w:hAnsi="Times New Roman" w:cs="Times New Roman"/>
          <w:color w:val="333333"/>
          <w:szCs w:val="24"/>
          <w:shd w:val="clear" w:color="auto" w:fill="FFFFFF"/>
        </w:rPr>
        <w:t>G</w:t>
      </w:r>
      <w:r w:rsidR="00DE6E0E" w:rsidRPr="00E46397">
        <w:rPr>
          <w:rFonts w:ascii="Times New Roman" w:hAnsi="Times New Roman" w:cs="Times New Roman"/>
          <w:color w:val="333333"/>
          <w:szCs w:val="24"/>
          <w:shd w:val="clear" w:color="auto" w:fill="FFFFFF"/>
        </w:rPr>
        <w:t xml:space="preserve">reater </w:t>
      </w:r>
      <w:r w:rsidR="00C83411" w:rsidRPr="00E46397">
        <w:rPr>
          <w:rFonts w:ascii="Times New Roman" w:hAnsi="Times New Roman" w:cs="Times New Roman"/>
          <w:color w:val="333333"/>
          <w:szCs w:val="24"/>
          <w:shd w:val="clear" w:color="auto" w:fill="FFFFFF"/>
        </w:rPr>
        <w:t>B</w:t>
      </w:r>
      <w:r w:rsidR="00DE6E0E" w:rsidRPr="00E46397">
        <w:rPr>
          <w:rFonts w:ascii="Times New Roman" w:hAnsi="Times New Roman" w:cs="Times New Roman"/>
          <w:color w:val="333333"/>
          <w:szCs w:val="24"/>
          <w:shd w:val="clear" w:color="auto" w:fill="FFFFFF"/>
        </w:rPr>
        <w:t xml:space="preserve">ay </w:t>
      </w:r>
      <w:r w:rsidR="00C83411" w:rsidRPr="00E46397">
        <w:rPr>
          <w:rFonts w:ascii="Times New Roman" w:hAnsi="Times New Roman" w:cs="Times New Roman"/>
          <w:color w:val="333333"/>
          <w:szCs w:val="24"/>
          <w:shd w:val="clear" w:color="auto" w:fill="FFFFFF"/>
        </w:rPr>
        <w:t>A</w:t>
      </w:r>
      <w:r w:rsidR="00DE6E0E" w:rsidRPr="00E46397">
        <w:rPr>
          <w:rFonts w:ascii="Times New Roman" w:hAnsi="Times New Roman" w:cs="Times New Roman"/>
          <w:color w:val="333333"/>
          <w:szCs w:val="24"/>
          <w:shd w:val="clear" w:color="auto" w:fill="FFFFFF"/>
        </w:rPr>
        <w:t>rea</w:t>
      </w:r>
      <w:r w:rsidR="009949A8" w:rsidRPr="00E46397">
        <w:rPr>
          <w:rFonts w:ascii="Times New Roman" w:hAnsi="Times New Roman" w:cs="Times New Roman"/>
          <w:color w:val="333333"/>
          <w:szCs w:val="24"/>
          <w:shd w:val="clear" w:color="auto" w:fill="FFFFFF"/>
        </w:rPr>
        <w:t>, GBA</w:t>
      </w:r>
      <w:r w:rsidR="00C83411" w:rsidRPr="00E46397">
        <w:rPr>
          <w:rFonts w:ascii="Times New Roman" w:hAnsi="Times New Roman" w:cs="Times New Roman"/>
          <w:color w:val="333333"/>
          <w:szCs w:val="24"/>
          <w:shd w:val="clear" w:color="auto" w:fill="FFFFFF"/>
        </w:rPr>
        <w:t>)</w:t>
      </w:r>
    </w:p>
    <w:p w:rsidR="00187B9E" w:rsidRPr="00E46397" w:rsidRDefault="00187B9E" w:rsidP="006D58FB">
      <w:pPr>
        <w:jc w:val="both"/>
        <w:rPr>
          <w:rFonts w:ascii="Times New Roman" w:hAnsi="Times New Roman" w:cs="Times New Roman"/>
        </w:rPr>
      </w:pPr>
    </w:p>
    <w:p w:rsidR="00784F5B" w:rsidRPr="00E46397" w:rsidRDefault="00784F5B">
      <w:pPr>
        <w:widowControl/>
        <w:rPr>
          <w:rFonts w:ascii="Times New Roman" w:hAnsi="Times New Roman" w:cs="Times New Roman"/>
        </w:rPr>
      </w:pPr>
      <w:r w:rsidRPr="00E46397">
        <w:rPr>
          <w:rFonts w:ascii="Times New Roman" w:hAnsi="Times New Roman" w:cs="Times New Roman"/>
        </w:rPr>
        <w:br w:type="page"/>
      </w:r>
    </w:p>
    <w:p w:rsidR="00187B9E" w:rsidRPr="00E46397" w:rsidRDefault="00187B9E" w:rsidP="00187B9E">
      <w:pPr>
        <w:jc w:val="both"/>
        <w:rPr>
          <w:rFonts w:ascii="Times New Roman" w:hAnsi="Times New Roman" w:cs="Times New Roman"/>
        </w:rPr>
      </w:pPr>
      <w:r w:rsidRPr="00E46397">
        <w:rPr>
          <w:rFonts w:ascii="Times New Roman" w:hAnsi="Times New Roman" w:cs="Times New Roman" w:hint="eastAsia"/>
        </w:rPr>
        <w:lastRenderedPageBreak/>
        <w:t>S</w:t>
      </w:r>
      <w:r w:rsidRPr="00E46397">
        <w:rPr>
          <w:rFonts w:ascii="Times New Roman" w:hAnsi="Times New Roman" w:cs="Times New Roman"/>
        </w:rPr>
        <w:t>ource B: Industrial structure of GBA cities</w:t>
      </w:r>
    </w:p>
    <w:p w:rsidR="00187B9E" w:rsidRPr="00E46397" w:rsidRDefault="00187B9E" w:rsidP="006D58FB">
      <w:pPr>
        <w:jc w:val="both"/>
        <w:rPr>
          <w:rFonts w:ascii="Times New Roman" w:hAnsi="Times New Roman" w:cs="Times New Roman"/>
        </w:rPr>
      </w:pPr>
      <w:r w:rsidRPr="00E46397">
        <w:rPr>
          <w:noProof/>
        </w:rPr>
        <w:drawing>
          <wp:inline distT="0" distB="0" distL="0" distR="0" wp14:anchorId="07E186E1" wp14:editId="72001863">
            <wp:extent cx="5110792" cy="28829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993" b="1047"/>
                    <a:stretch/>
                  </pic:blipFill>
                  <pic:spPr bwMode="auto">
                    <a:xfrm>
                      <a:off x="0" y="0"/>
                      <a:ext cx="5166519" cy="2914335"/>
                    </a:xfrm>
                    <a:prstGeom prst="rect">
                      <a:avLst/>
                    </a:prstGeom>
                    <a:ln>
                      <a:noFill/>
                    </a:ln>
                    <a:extLst>
                      <a:ext uri="{53640926-AAD7-44D8-BBD7-CCE9431645EC}">
                        <a14:shadowObscured xmlns:a14="http://schemas.microsoft.com/office/drawing/2010/main"/>
                      </a:ext>
                    </a:extLst>
                  </pic:spPr>
                </pic:pic>
              </a:graphicData>
            </a:graphic>
          </wp:inline>
        </w:drawing>
      </w:r>
    </w:p>
    <w:p w:rsidR="0080259D" w:rsidRPr="00E46397" w:rsidRDefault="00C165A8" w:rsidP="0080259D">
      <w:pPr>
        <w:wordWrap w:val="0"/>
        <w:jc w:val="both"/>
        <w:rPr>
          <w:rFonts w:ascii="Times New Roman" w:hAnsi="Times New Roman" w:cs="Times New Roman"/>
          <w:sz w:val="20"/>
          <w:szCs w:val="20"/>
        </w:rPr>
      </w:pPr>
      <w:r w:rsidRPr="00E46397">
        <w:rPr>
          <w:rFonts w:ascii="Times New Roman" w:hAnsi="Times New Roman" w:cs="Times New Roman"/>
          <w:sz w:val="20"/>
          <w:szCs w:val="20"/>
        </w:rPr>
        <w:t>Source:</w:t>
      </w:r>
      <w:r w:rsidR="009949A8" w:rsidRPr="00E46397">
        <w:rPr>
          <w:sz w:val="20"/>
          <w:szCs w:val="20"/>
        </w:rPr>
        <w:t xml:space="preserve"> </w:t>
      </w:r>
      <w:r w:rsidR="0080259D" w:rsidRPr="00E46397">
        <w:rPr>
          <w:rFonts w:ascii="Times New Roman" w:hAnsi="Times New Roman" w:cs="Times New Roman"/>
          <w:sz w:val="20"/>
          <w:szCs w:val="20"/>
        </w:rPr>
        <w:t>Hong Kong Trade Development Council website</w:t>
      </w:r>
      <w:r w:rsidR="0080259D" w:rsidRPr="00E46397">
        <w:rPr>
          <w:sz w:val="20"/>
          <w:szCs w:val="20"/>
        </w:rPr>
        <w:t xml:space="preserve"> </w:t>
      </w:r>
      <w:r w:rsidR="0080259D" w:rsidRPr="00E46397">
        <w:rPr>
          <w:rFonts w:hint="eastAsia"/>
          <w:sz w:val="20"/>
          <w:szCs w:val="20"/>
        </w:rPr>
        <w:t>(</w:t>
      </w:r>
      <w:hyperlink r:id="rId15" w:history="1">
        <w:r w:rsidR="0080259D" w:rsidRPr="00E46397">
          <w:rPr>
            <w:rStyle w:val="a3"/>
            <w:rFonts w:ascii="Times New Roman" w:hAnsi="Times New Roman" w:cs="Times New Roman"/>
            <w:sz w:val="20"/>
            <w:szCs w:val="20"/>
          </w:rPr>
          <w:t>https://research.hktdc.com/en/article/NTM5MzY3MDA4</w:t>
        </w:r>
      </w:hyperlink>
      <w:r w:rsidR="0080259D" w:rsidRPr="00E46397">
        <w:rPr>
          <w:rFonts w:ascii="Times New Roman" w:hAnsi="Times New Roman" w:cs="Times New Roman"/>
          <w:sz w:val="20"/>
          <w:szCs w:val="20"/>
        </w:rPr>
        <w:t>)</w:t>
      </w:r>
    </w:p>
    <w:p w:rsidR="00C165A8" w:rsidRPr="00E46397" w:rsidRDefault="00C165A8" w:rsidP="006D58FB">
      <w:pPr>
        <w:jc w:val="both"/>
        <w:rPr>
          <w:rFonts w:ascii="Times New Roman" w:hAnsi="Times New Roman" w:cs="Times New Roman"/>
        </w:rPr>
      </w:pPr>
    </w:p>
    <w:p w:rsidR="004A02E9" w:rsidRPr="00E46397" w:rsidRDefault="006D58FB" w:rsidP="006D58FB">
      <w:pPr>
        <w:jc w:val="both"/>
        <w:rPr>
          <w:rFonts w:ascii="Times New Roman" w:hAnsi="Times New Roman" w:cs="Times New Roman"/>
        </w:rPr>
      </w:pPr>
      <w:r w:rsidRPr="00E46397">
        <w:rPr>
          <w:rFonts w:ascii="Times New Roman" w:hAnsi="Times New Roman" w:cs="Times New Roman" w:hint="eastAsia"/>
        </w:rPr>
        <w:t>S</w:t>
      </w:r>
      <w:r w:rsidR="00784F5B" w:rsidRPr="00E46397">
        <w:rPr>
          <w:rFonts w:ascii="Times New Roman" w:hAnsi="Times New Roman" w:cs="Times New Roman"/>
        </w:rPr>
        <w:t>ource C</w:t>
      </w:r>
      <w:r w:rsidRPr="00E46397">
        <w:rPr>
          <w:rFonts w:ascii="Times New Roman" w:hAnsi="Times New Roman" w:cs="Times New Roman"/>
        </w:rPr>
        <w:t>:</w:t>
      </w:r>
      <w:r w:rsidR="008374C9" w:rsidRPr="00E46397">
        <w:rPr>
          <w:rFonts w:ascii="Times New Roman" w:hAnsi="Times New Roman" w:cs="Times New Roman"/>
        </w:rPr>
        <w:t xml:space="preserve"> </w:t>
      </w:r>
      <w:r w:rsidR="009D0550" w:rsidRPr="00E46397">
        <w:rPr>
          <w:rFonts w:ascii="Times New Roman" w:hAnsi="Times New Roman" w:cs="Times New Roman"/>
        </w:rPr>
        <w:t>Some facts about the k</w:t>
      </w:r>
      <w:r w:rsidR="008374C9" w:rsidRPr="00E46397">
        <w:rPr>
          <w:rFonts w:ascii="Times New Roman" w:hAnsi="Times New Roman" w:cs="Times New Roman"/>
        </w:rPr>
        <w:t>ey infrastructure</w:t>
      </w:r>
      <w:r w:rsidR="004A02E9" w:rsidRPr="00E46397">
        <w:rPr>
          <w:rFonts w:ascii="Times New Roman" w:hAnsi="Times New Roman" w:cs="Times New Roman"/>
        </w:rPr>
        <w:t xml:space="preserve"> connecting Hong Kong and other regions in GBA</w:t>
      </w:r>
    </w:p>
    <w:tbl>
      <w:tblPr>
        <w:tblStyle w:val="a9"/>
        <w:tblW w:w="0" w:type="auto"/>
        <w:tblLook w:val="04A0" w:firstRow="1" w:lastRow="0" w:firstColumn="1" w:lastColumn="0" w:noHBand="0" w:noVBand="1"/>
      </w:tblPr>
      <w:tblGrid>
        <w:gridCol w:w="3114"/>
        <w:gridCol w:w="5182"/>
      </w:tblGrid>
      <w:tr w:rsidR="004A02E9" w:rsidRPr="00E46397" w:rsidTr="00444A28">
        <w:tc>
          <w:tcPr>
            <w:tcW w:w="3114" w:type="dxa"/>
          </w:tcPr>
          <w:p w:rsidR="004A02E9" w:rsidRPr="00E46397" w:rsidRDefault="00D40A3E" w:rsidP="006D58FB">
            <w:pPr>
              <w:jc w:val="both"/>
              <w:rPr>
                <w:rFonts w:ascii="Times New Roman" w:hAnsi="Times New Roman" w:cs="Times New Roman"/>
              </w:rPr>
            </w:pPr>
            <w:r w:rsidRPr="00E46397">
              <w:rPr>
                <w:rFonts w:ascii="Times New Roman" w:hAnsi="Times New Roman" w:cs="Times New Roman"/>
              </w:rPr>
              <w:t>Hong Kong Section of the Guangzhou-Shenzhen-Hong Kong Express Rail Link (XRL)</w:t>
            </w:r>
          </w:p>
          <w:p w:rsidR="00D40A3E" w:rsidRPr="00E46397" w:rsidRDefault="00917D62" w:rsidP="00EC7AE7">
            <w:pPr>
              <w:jc w:val="center"/>
              <w:rPr>
                <w:rFonts w:ascii="Times New Roman" w:hAnsi="Times New Roman" w:cs="Times New Roman"/>
              </w:rPr>
            </w:pPr>
            <w:r w:rsidRPr="00E46397">
              <w:rPr>
                <w:noProof/>
              </w:rPr>
              <w:drawing>
                <wp:inline distT="0" distB="0" distL="0" distR="0">
                  <wp:extent cx="1784350" cy="856488"/>
                  <wp:effectExtent l="0" t="0" r="6350" b="1270"/>
                  <wp:docPr id="2" name="圖片 2" descr="https://www.bayarea.gov.hk/filemanager/template/common/images/connectivity/icon-connectiv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yarea.gov.hk/filemanager/template/common/images/connectivity/icon-connectivity-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9472" cy="858946"/>
                          </a:xfrm>
                          <a:prstGeom prst="rect">
                            <a:avLst/>
                          </a:prstGeom>
                          <a:noFill/>
                          <a:ln>
                            <a:noFill/>
                          </a:ln>
                        </pic:spPr>
                      </pic:pic>
                    </a:graphicData>
                  </a:graphic>
                </wp:inline>
              </w:drawing>
            </w:r>
          </w:p>
        </w:tc>
        <w:tc>
          <w:tcPr>
            <w:tcW w:w="5182" w:type="dxa"/>
          </w:tcPr>
          <w:p w:rsidR="00917D62" w:rsidRPr="00E46397" w:rsidRDefault="00917D62" w:rsidP="00917D62">
            <w:pPr>
              <w:pStyle w:val="a4"/>
              <w:numPr>
                <w:ilvl w:val="0"/>
                <w:numId w:val="3"/>
              </w:numPr>
              <w:ind w:leftChars="0"/>
              <w:jc w:val="both"/>
              <w:rPr>
                <w:rFonts w:ascii="Times New Roman" w:hAnsi="Times New Roman" w:cs="Times New Roman"/>
              </w:rPr>
            </w:pPr>
            <w:r w:rsidRPr="00E46397">
              <w:rPr>
                <w:rFonts w:ascii="Times New Roman" w:hAnsi="Times New Roman" w:cs="Times New Roman"/>
              </w:rPr>
              <w:t>Opened in September 2018</w:t>
            </w:r>
          </w:p>
          <w:p w:rsidR="00EC7AE7" w:rsidRPr="00E46397" w:rsidRDefault="00917D62" w:rsidP="00EC7AE7">
            <w:pPr>
              <w:pStyle w:val="a4"/>
              <w:numPr>
                <w:ilvl w:val="0"/>
                <w:numId w:val="3"/>
              </w:numPr>
              <w:ind w:leftChars="0"/>
              <w:jc w:val="both"/>
              <w:rPr>
                <w:rFonts w:ascii="Times New Roman" w:hAnsi="Times New Roman" w:cs="Times New Roman"/>
              </w:rPr>
            </w:pPr>
            <w:r w:rsidRPr="00E46397">
              <w:rPr>
                <w:rFonts w:ascii="Times New Roman" w:hAnsi="Times New Roman" w:cs="Times New Roman"/>
              </w:rPr>
              <w:t>Connects with the over 29 000-km National High Speed Rail Network (up to end-2018)</w:t>
            </w:r>
          </w:p>
          <w:p w:rsidR="004A02E9" w:rsidRPr="00E46397" w:rsidRDefault="00EC7AE7" w:rsidP="00EC7AE7">
            <w:pPr>
              <w:pStyle w:val="a4"/>
              <w:numPr>
                <w:ilvl w:val="0"/>
                <w:numId w:val="3"/>
              </w:numPr>
              <w:ind w:leftChars="0"/>
              <w:jc w:val="both"/>
              <w:rPr>
                <w:rFonts w:ascii="Times New Roman" w:hAnsi="Times New Roman" w:cs="Times New Roman"/>
              </w:rPr>
            </w:pPr>
            <w:r w:rsidRPr="00E46397">
              <w:rPr>
                <w:rFonts w:ascii="Times New Roman" w:hAnsi="Times New Roman" w:cs="Times New Roman"/>
              </w:rPr>
              <w:t>Shorten substantially the travelling time between Hong Kong and other GBA cities</w:t>
            </w:r>
          </w:p>
          <w:p w:rsidR="00EC7AE7" w:rsidRPr="00E46397" w:rsidRDefault="00EC7AE7" w:rsidP="00EC7AE7">
            <w:pPr>
              <w:pStyle w:val="a4"/>
              <w:ind w:leftChars="0" w:left="823"/>
              <w:jc w:val="both"/>
              <w:rPr>
                <w:rFonts w:ascii="Times New Roman" w:hAnsi="Times New Roman" w:cs="Times New Roman"/>
              </w:rPr>
            </w:pPr>
          </w:p>
        </w:tc>
      </w:tr>
      <w:tr w:rsidR="00EC7AE7" w:rsidRPr="00E46397" w:rsidTr="006C3A99">
        <w:tc>
          <w:tcPr>
            <w:tcW w:w="3114" w:type="dxa"/>
          </w:tcPr>
          <w:p w:rsidR="00EC7AE7" w:rsidRPr="00E46397" w:rsidRDefault="00EC7AE7" w:rsidP="006C3A99">
            <w:pPr>
              <w:jc w:val="both"/>
              <w:rPr>
                <w:rFonts w:ascii="Times New Roman" w:hAnsi="Times New Roman" w:cs="Times New Roman"/>
              </w:rPr>
            </w:pPr>
            <w:r w:rsidRPr="00E46397">
              <w:rPr>
                <w:rFonts w:ascii="Times New Roman" w:hAnsi="Times New Roman" w:cs="Times New Roman" w:hint="eastAsia"/>
              </w:rPr>
              <w:t>H</w:t>
            </w:r>
            <w:r w:rsidRPr="00E46397">
              <w:rPr>
                <w:rFonts w:ascii="Times New Roman" w:hAnsi="Times New Roman" w:cs="Times New Roman"/>
              </w:rPr>
              <w:t>o</w:t>
            </w:r>
            <w:r w:rsidRPr="00E46397">
              <w:rPr>
                <w:rFonts w:ascii="Times New Roman" w:hAnsi="Times New Roman" w:cs="Times New Roman" w:hint="eastAsia"/>
              </w:rPr>
              <w:t xml:space="preserve">ng </w:t>
            </w:r>
            <w:r w:rsidRPr="00E46397">
              <w:rPr>
                <w:rFonts w:ascii="Times New Roman" w:hAnsi="Times New Roman" w:cs="Times New Roman"/>
              </w:rPr>
              <w:t>Kong-Zhuhai-Macao Bridge (HZMB)</w:t>
            </w:r>
          </w:p>
          <w:p w:rsidR="00EC7AE7" w:rsidRPr="00E46397" w:rsidRDefault="00EC7AE7" w:rsidP="006C3A99">
            <w:pPr>
              <w:jc w:val="center"/>
              <w:rPr>
                <w:rFonts w:ascii="Times New Roman" w:hAnsi="Times New Roman" w:cs="Times New Roman"/>
              </w:rPr>
            </w:pPr>
            <w:r w:rsidRPr="00E46397">
              <w:rPr>
                <w:rFonts w:ascii="Times New Roman" w:hAnsi="Times New Roman" w:cs="Times New Roman"/>
                <w:noProof/>
              </w:rPr>
              <w:drawing>
                <wp:inline distT="0" distB="0" distL="0" distR="0" wp14:anchorId="483977A1" wp14:editId="5FAF491B">
                  <wp:extent cx="1581150" cy="758952"/>
                  <wp:effectExtent l="0" t="0" r="0" b="3175"/>
                  <wp:docPr id="3" name="圖片 3" descr="https://www.bayarea.gov.hk/filemanager/template/common/images/connectivity/icon-connectiv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ayarea.gov.hk/filemanager/template/common/images/connectivity/icon-connectivity-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8408" cy="776836"/>
                          </a:xfrm>
                          <a:prstGeom prst="rect">
                            <a:avLst/>
                          </a:prstGeom>
                          <a:noFill/>
                          <a:ln>
                            <a:noFill/>
                          </a:ln>
                        </pic:spPr>
                      </pic:pic>
                    </a:graphicData>
                  </a:graphic>
                </wp:inline>
              </w:drawing>
            </w:r>
          </w:p>
        </w:tc>
        <w:tc>
          <w:tcPr>
            <w:tcW w:w="5182" w:type="dxa"/>
          </w:tcPr>
          <w:p w:rsidR="00EC7AE7" w:rsidRPr="00E46397" w:rsidRDefault="00EC7AE7" w:rsidP="006C3A99">
            <w:pPr>
              <w:pStyle w:val="a4"/>
              <w:numPr>
                <w:ilvl w:val="0"/>
                <w:numId w:val="5"/>
              </w:numPr>
              <w:ind w:leftChars="0"/>
              <w:jc w:val="both"/>
              <w:rPr>
                <w:rFonts w:ascii="Times New Roman" w:hAnsi="Times New Roman" w:cs="Times New Roman"/>
              </w:rPr>
            </w:pPr>
            <w:r w:rsidRPr="00E46397">
              <w:rPr>
                <w:rFonts w:ascii="Times New Roman" w:hAnsi="Times New Roman" w:cs="Times New Roman"/>
              </w:rPr>
              <w:t>Opened in October 2018</w:t>
            </w:r>
          </w:p>
          <w:p w:rsidR="00EC7AE7" w:rsidRPr="00E46397" w:rsidRDefault="00EC7AE7" w:rsidP="006C3A99">
            <w:pPr>
              <w:pStyle w:val="a4"/>
              <w:numPr>
                <w:ilvl w:val="0"/>
                <w:numId w:val="5"/>
              </w:numPr>
              <w:ind w:leftChars="0"/>
              <w:jc w:val="both"/>
              <w:rPr>
                <w:rFonts w:ascii="Times New Roman" w:hAnsi="Times New Roman" w:cs="Times New Roman"/>
              </w:rPr>
            </w:pPr>
            <w:r w:rsidRPr="00E46397">
              <w:rPr>
                <w:rFonts w:ascii="Times New Roman" w:hAnsi="Times New Roman" w:cs="Times New Roman"/>
              </w:rPr>
              <w:t>Reduces the travelling time between the Kwai Tsing Container Terminals and Zhuhai from 3.5 hours or so to about 75 minutes</w:t>
            </w:r>
          </w:p>
          <w:p w:rsidR="00EC7AE7" w:rsidRPr="00E46397" w:rsidRDefault="00EC7AE7" w:rsidP="006C3A99">
            <w:pPr>
              <w:pStyle w:val="a4"/>
              <w:numPr>
                <w:ilvl w:val="0"/>
                <w:numId w:val="5"/>
              </w:numPr>
              <w:ind w:leftChars="0"/>
              <w:jc w:val="both"/>
              <w:rPr>
                <w:rFonts w:ascii="Times New Roman" w:hAnsi="Times New Roman" w:cs="Times New Roman"/>
              </w:rPr>
            </w:pPr>
            <w:r w:rsidRPr="00E46397">
              <w:rPr>
                <w:rFonts w:ascii="Times New Roman" w:hAnsi="Times New Roman" w:cs="Times New Roman"/>
              </w:rPr>
              <w:t>Reduces the travelling time between the Hong Kong International Airport and Zhuhai from 4 hours or so to about 45 minutes</w:t>
            </w:r>
          </w:p>
          <w:p w:rsidR="00EC7AE7" w:rsidRPr="00E46397" w:rsidRDefault="00EC7AE7" w:rsidP="006C3A99">
            <w:pPr>
              <w:pStyle w:val="a4"/>
              <w:numPr>
                <w:ilvl w:val="0"/>
                <w:numId w:val="5"/>
              </w:numPr>
              <w:ind w:leftChars="0"/>
              <w:jc w:val="both"/>
              <w:rPr>
                <w:rFonts w:ascii="Times New Roman" w:hAnsi="Times New Roman" w:cs="Times New Roman"/>
              </w:rPr>
            </w:pPr>
            <w:r w:rsidRPr="00E46397">
              <w:rPr>
                <w:rFonts w:ascii="Times New Roman" w:hAnsi="Times New Roman" w:cs="Times New Roman"/>
              </w:rPr>
              <w:t>Incorporates the western side of the Pearl River Delta into a reachable three-hour commuting radius of Hong Kong</w:t>
            </w:r>
          </w:p>
        </w:tc>
      </w:tr>
    </w:tbl>
    <w:p w:rsidR="006D58FB" w:rsidRPr="00E46397" w:rsidRDefault="009D49BB" w:rsidP="006D58FB">
      <w:pPr>
        <w:jc w:val="both"/>
        <w:rPr>
          <w:rFonts w:ascii="Times New Roman" w:hAnsi="Times New Roman" w:cs="Times New Roman"/>
          <w:sz w:val="20"/>
          <w:szCs w:val="20"/>
        </w:rPr>
      </w:pPr>
      <w:r w:rsidRPr="00E46397">
        <w:rPr>
          <w:rFonts w:ascii="Times New Roman" w:hAnsi="Times New Roman" w:cs="Times New Roman"/>
          <w:sz w:val="20"/>
          <w:szCs w:val="20"/>
        </w:rPr>
        <w:t>Source: Greater Bay Area (</w:t>
      </w:r>
      <w:hyperlink r:id="rId18" w:history="1">
        <w:r w:rsidR="00902FA2" w:rsidRPr="00E46397">
          <w:rPr>
            <w:rStyle w:val="a3"/>
            <w:rFonts w:ascii="Times New Roman" w:hAnsi="Times New Roman" w:cs="Times New Roman"/>
            <w:sz w:val="20"/>
            <w:szCs w:val="20"/>
          </w:rPr>
          <w:t>https://www.bayarea.gov.hk/en/connectivity/key.html</w:t>
        </w:r>
      </w:hyperlink>
      <w:r w:rsidRPr="00E46397">
        <w:rPr>
          <w:rFonts w:ascii="Times New Roman" w:hAnsi="Times New Roman" w:cs="Times New Roman"/>
          <w:sz w:val="20"/>
          <w:szCs w:val="20"/>
        </w:rPr>
        <w:t>)</w:t>
      </w:r>
    </w:p>
    <w:p w:rsidR="004C54B9" w:rsidRPr="00E46397" w:rsidRDefault="004C54B9" w:rsidP="004C54B9">
      <w:pPr>
        <w:jc w:val="both"/>
        <w:rPr>
          <w:rFonts w:ascii="Times New Roman" w:hAnsi="Times New Roman" w:cs="Times New Roman"/>
        </w:rPr>
      </w:pPr>
      <w:r w:rsidRPr="00E46397">
        <w:rPr>
          <w:noProof/>
        </w:rPr>
        <w:lastRenderedPageBreak/>
        <mc:AlternateContent>
          <mc:Choice Requires="wps">
            <w:drawing>
              <wp:anchor distT="0" distB="0" distL="114300" distR="114300" simplePos="0" relativeHeight="251659264" behindDoc="0" locked="0" layoutInCell="1" allowOverlap="1" wp14:anchorId="1CAE1B0D" wp14:editId="5E5087B4">
                <wp:simplePos x="0" y="0"/>
                <wp:positionH relativeFrom="margin">
                  <wp:align>left</wp:align>
                </wp:positionH>
                <wp:positionV relativeFrom="paragraph">
                  <wp:posOffset>238760</wp:posOffset>
                </wp:positionV>
                <wp:extent cx="1828800" cy="2681605"/>
                <wp:effectExtent l="0" t="0" r="27940" b="23495"/>
                <wp:wrapSquare wrapText="bothSides"/>
                <wp:docPr id="1" name="文字方塊 1"/>
                <wp:cNvGraphicFramePr/>
                <a:graphic xmlns:a="http://schemas.openxmlformats.org/drawingml/2006/main">
                  <a:graphicData uri="http://schemas.microsoft.com/office/word/2010/wordprocessingShape">
                    <wps:wsp>
                      <wps:cNvSpPr txBox="1"/>
                      <wps:spPr>
                        <a:xfrm>
                          <a:off x="0" y="0"/>
                          <a:ext cx="1828800" cy="2681605"/>
                        </a:xfrm>
                        <a:prstGeom prst="rect">
                          <a:avLst/>
                        </a:prstGeom>
                        <a:noFill/>
                        <a:ln w="12700">
                          <a:solidFill>
                            <a:prstClr val="black"/>
                          </a:solidFill>
                          <a:prstDash val="dash"/>
                        </a:ln>
                      </wps:spPr>
                      <wps:txbx>
                        <w:txbxContent>
                          <w:p w:rsidR="004C54B9" w:rsidRPr="00C44720" w:rsidRDefault="004C54B9" w:rsidP="004C54B9">
                            <w:pPr>
                              <w:jc w:val="center"/>
                              <w:rPr>
                                <w:rFonts w:ascii="Times New Roman" w:hAnsi="Times New Roman" w:cs="Times New Roman"/>
                                <w:b/>
                              </w:rPr>
                            </w:pPr>
                            <w:r w:rsidRPr="00C44720">
                              <w:rPr>
                                <w:rFonts w:ascii="Times New Roman" w:hAnsi="Times New Roman" w:cs="Times New Roman"/>
                                <w:b/>
                              </w:rPr>
                              <w:t>Greater Bay Area Youth Employment Scheme</w:t>
                            </w:r>
                            <w:r w:rsidR="00207A53" w:rsidRPr="00C44720">
                              <w:rPr>
                                <w:rFonts w:ascii="Times New Roman" w:hAnsi="Times New Roman" w:cs="Times New Roman"/>
                                <w:b/>
                              </w:rPr>
                              <w:t xml:space="preserve"> (the Scheme)</w:t>
                            </w:r>
                          </w:p>
                          <w:p w:rsidR="00207A53" w:rsidRPr="00C44720" w:rsidRDefault="00207A53" w:rsidP="00207A53">
                            <w:pPr>
                              <w:jc w:val="both"/>
                              <w:rPr>
                                <w:rFonts w:ascii="Times New Roman" w:hAnsi="Times New Roman" w:cs="Times New Roman"/>
                                <w:i/>
                                <w:u w:val="single"/>
                              </w:rPr>
                            </w:pPr>
                            <w:r w:rsidRPr="00C44720">
                              <w:rPr>
                                <w:rFonts w:ascii="Times New Roman" w:hAnsi="Times New Roman" w:cs="Times New Roman"/>
                                <w:i/>
                                <w:u w:val="single"/>
                              </w:rPr>
                              <w:t xml:space="preserve">The Hong Kong Government will grant a monthly allowance of </w:t>
                            </w:r>
                            <w:r w:rsidRPr="00C44720">
                              <w:rPr>
                                <w:rFonts w:ascii="Times New Roman" w:hAnsi="Times New Roman" w:cs="Times New Roman"/>
                                <w:b/>
                                <w:i/>
                                <w:u w:val="single"/>
                              </w:rPr>
                              <w:t>HK$10,000</w:t>
                            </w:r>
                            <w:r w:rsidRPr="00C44720">
                              <w:rPr>
                                <w:rFonts w:ascii="Times New Roman" w:hAnsi="Times New Roman" w:cs="Times New Roman"/>
                                <w:i/>
                                <w:u w:val="single"/>
                              </w:rPr>
                              <w:t xml:space="preserve"> to the </w:t>
                            </w:r>
                            <w:r w:rsidRPr="00C44720">
                              <w:rPr>
                                <w:rFonts w:ascii="Times New Roman" w:hAnsi="Times New Roman" w:cs="Times New Roman"/>
                                <w:b/>
                                <w:i/>
                                <w:u w:val="single"/>
                              </w:rPr>
                              <w:t xml:space="preserve">enterprises </w:t>
                            </w:r>
                            <w:r w:rsidRPr="00C44720">
                              <w:rPr>
                                <w:rFonts w:ascii="Times New Roman" w:hAnsi="Times New Roman" w:cs="Times New Roman"/>
                                <w:i/>
                                <w:u w:val="single"/>
                              </w:rPr>
                              <w:t xml:space="preserve">for </w:t>
                            </w:r>
                            <w:r w:rsidR="00C44720" w:rsidRPr="00C44720">
                              <w:rPr>
                                <w:rFonts w:ascii="Times New Roman" w:hAnsi="Times New Roman" w:cs="Times New Roman"/>
                                <w:i/>
                                <w:u w:val="single"/>
                              </w:rPr>
                              <w:t xml:space="preserve">hiring </w:t>
                            </w:r>
                            <w:r w:rsidRPr="00C44720">
                              <w:rPr>
                                <w:rFonts w:ascii="Times New Roman" w:hAnsi="Times New Roman" w:cs="Times New Roman"/>
                                <w:i/>
                                <w:u w:val="single"/>
                              </w:rPr>
                              <w:t>each graduate engaged up to 18 months.</w:t>
                            </w:r>
                          </w:p>
                          <w:p w:rsidR="004C54B9" w:rsidRPr="008D658B" w:rsidRDefault="004C54B9" w:rsidP="004C54B9">
                            <w:pPr>
                              <w:ind w:left="1134" w:hangingChars="472" w:hanging="1134"/>
                              <w:jc w:val="both"/>
                              <w:rPr>
                                <w:rFonts w:ascii="Times New Roman" w:hAnsi="Times New Roman" w:cs="Times New Roman"/>
                              </w:rPr>
                            </w:pPr>
                            <w:r w:rsidRPr="008D658B">
                              <w:rPr>
                                <w:rFonts w:ascii="Times New Roman" w:hAnsi="Times New Roman" w:cs="Times New Roman"/>
                                <w:b/>
                              </w:rPr>
                              <w:t xml:space="preserve">Objective: </w:t>
                            </w:r>
                            <w:r w:rsidRPr="008D658B">
                              <w:rPr>
                                <w:rFonts w:ascii="Times New Roman" w:hAnsi="Times New Roman" w:cs="Times New Roman"/>
                              </w:rPr>
                              <w:t>To encourage and support young people to work and pursue their career in the Mainland cities of the GBA</w:t>
                            </w:r>
                            <w:r w:rsidR="004152F7">
                              <w:rPr>
                                <w:rFonts w:ascii="Times New Roman" w:hAnsi="Times New Roman" w:cs="Times New Roman"/>
                              </w:rPr>
                              <w:t xml:space="preserve"> (GBA-9)</w:t>
                            </w:r>
                          </w:p>
                          <w:p w:rsidR="004C54B9" w:rsidRPr="008D658B" w:rsidRDefault="004C54B9" w:rsidP="004C54B9">
                            <w:pPr>
                              <w:ind w:leftChars="-1" w:left="1113" w:hangingChars="464" w:hanging="1115"/>
                              <w:jc w:val="both"/>
                              <w:rPr>
                                <w:rFonts w:ascii="Times New Roman" w:hAnsi="Times New Roman" w:cs="Times New Roman"/>
                              </w:rPr>
                            </w:pPr>
                            <w:r>
                              <w:rPr>
                                <w:rFonts w:ascii="Times New Roman" w:hAnsi="Times New Roman" w:cs="Times New Roman"/>
                                <w:b/>
                              </w:rPr>
                              <w:t>Eligibility</w:t>
                            </w:r>
                            <w:r w:rsidRPr="008D658B">
                              <w:rPr>
                                <w:rFonts w:ascii="Times New Roman" w:hAnsi="Times New Roman" w:cs="Times New Roman"/>
                                <w:b/>
                              </w:rPr>
                              <w:t>:</w:t>
                            </w:r>
                            <w:r>
                              <w:rPr>
                                <w:rFonts w:ascii="Times New Roman" w:hAnsi="Times New Roman" w:cs="Times New Roman"/>
                              </w:rPr>
                              <w:t xml:space="preserve"> </w:t>
                            </w:r>
                            <w:r w:rsidRPr="008D658B">
                              <w:rPr>
                                <w:rFonts w:ascii="Times New Roman" w:hAnsi="Times New Roman" w:cs="Times New Roman"/>
                              </w:rPr>
                              <w:t>Hong Kong residents holding bachelor’s degree</w:t>
                            </w:r>
                            <w:r>
                              <w:rPr>
                                <w:rFonts w:ascii="Times New Roman" w:hAnsi="Times New Roman" w:cs="Times New Roman"/>
                              </w:rPr>
                              <w:t xml:space="preserve">s or above awarded by </w:t>
                            </w:r>
                            <w:r w:rsidRPr="008D658B">
                              <w:rPr>
                                <w:rFonts w:ascii="Times New Roman" w:hAnsi="Times New Roman" w:cs="Times New Roman"/>
                              </w:rPr>
                              <w:t>local or overseas tertiary institutions in 20</w:t>
                            </w:r>
                            <w:r w:rsidR="00E907A1">
                              <w:rPr>
                                <w:rFonts w:ascii="Times New Roman" w:hAnsi="Times New Roman" w:cs="Times New Roman"/>
                              </w:rPr>
                              <w:t>21</w:t>
                            </w:r>
                            <w:r w:rsidRPr="008D658B">
                              <w:rPr>
                                <w:rFonts w:ascii="Times New Roman" w:hAnsi="Times New Roman" w:cs="Times New Roman"/>
                              </w:rPr>
                              <w:t xml:space="preserve"> to 202</w:t>
                            </w:r>
                            <w:r w:rsidR="00E907A1">
                              <w:rPr>
                                <w:rFonts w:ascii="Times New Roman" w:hAnsi="Times New Roman" w:cs="Times New Roman"/>
                              </w:rPr>
                              <w:t>3</w:t>
                            </w:r>
                            <w:r w:rsidRPr="008D658B">
                              <w:rPr>
                                <w:rFonts w:ascii="Times New Roman" w:hAnsi="Times New Roman" w:cs="Times New Roman"/>
                              </w:rPr>
                              <w:t xml:space="preserve">. </w:t>
                            </w:r>
                          </w:p>
                          <w:p w:rsidR="004C54B9" w:rsidRDefault="004C54B9" w:rsidP="004C54B9">
                            <w:pPr>
                              <w:ind w:left="1417" w:hangingChars="590" w:hanging="1417"/>
                              <w:jc w:val="both"/>
                              <w:rPr>
                                <w:rFonts w:ascii="Times New Roman" w:hAnsi="Times New Roman" w:cs="Times New Roman"/>
                              </w:rPr>
                            </w:pPr>
                            <w:r w:rsidRPr="008D658B">
                              <w:rPr>
                                <w:rFonts w:ascii="Times New Roman" w:hAnsi="Times New Roman" w:cs="Times New Roman"/>
                                <w:b/>
                              </w:rPr>
                              <w:t>Places</w:t>
                            </w:r>
                            <w:r w:rsidRPr="008D658B">
                              <w:rPr>
                                <w:rFonts w:ascii="Times New Roman" w:hAnsi="Times New Roman" w:cs="Times New Roman"/>
                              </w:rPr>
                              <w:t xml:space="preserve">: </w:t>
                            </w:r>
                            <w:r w:rsidR="00850828">
                              <w:rPr>
                                <w:rFonts w:ascii="Times New Roman" w:hAnsi="Times New Roman" w:cs="Times New Roman"/>
                              </w:rPr>
                              <w:t>1,</w:t>
                            </w:r>
                            <w:r w:rsidRPr="008D658B">
                              <w:rPr>
                                <w:rFonts w:ascii="Times New Roman" w:hAnsi="Times New Roman" w:cs="Times New Roman"/>
                              </w:rPr>
                              <w:t>000</w:t>
                            </w:r>
                          </w:p>
                          <w:p w:rsidR="004C54B9" w:rsidRPr="008D658B" w:rsidRDefault="004C54B9" w:rsidP="004C54B9">
                            <w:pPr>
                              <w:ind w:left="1417" w:hangingChars="590" w:hanging="1417"/>
                              <w:jc w:val="both"/>
                              <w:rPr>
                                <w:rFonts w:ascii="Times New Roman" w:hAnsi="Times New Roman" w:cs="Times New Roman"/>
                              </w:rPr>
                            </w:pPr>
                            <w:r>
                              <w:rPr>
                                <w:rFonts w:ascii="Times New Roman" w:hAnsi="Times New Roman" w:cs="Times New Roman"/>
                                <w:b/>
                              </w:rPr>
                              <w:t>S</w:t>
                            </w:r>
                            <w:r w:rsidRPr="008D658B">
                              <w:rPr>
                                <w:rFonts w:ascii="Times New Roman" w:hAnsi="Times New Roman" w:cs="Times New Roman"/>
                                <w:b/>
                              </w:rPr>
                              <w:t xml:space="preserve">alary: </w:t>
                            </w:r>
                            <w:r w:rsidRPr="008D658B">
                              <w:rPr>
                                <w:rFonts w:ascii="Times New Roman" w:hAnsi="Times New Roman" w:cs="Times New Roman"/>
                              </w:rPr>
                              <w:t>Not less than $18,000</w:t>
                            </w:r>
                            <w:r>
                              <w:rPr>
                                <w:rFonts w:ascii="Times New Roman" w:hAnsi="Times New Roman" w:cs="Times New Roman"/>
                              </w:rPr>
                              <w:t>/month</w:t>
                            </w:r>
                          </w:p>
                          <w:p w:rsidR="004C54B9" w:rsidRPr="008D658B" w:rsidRDefault="004C54B9" w:rsidP="004C54B9">
                            <w:pPr>
                              <w:jc w:val="both"/>
                              <w:rPr>
                                <w:rFonts w:ascii="Times New Roman" w:hAnsi="Times New Roman" w:cs="Times New Roman"/>
                              </w:rPr>
                            </w:pPr>
                            <w:r w:rsidRPr="008D658B">
                              <w:rPr>
                                <w:rFonts w:ascii="Times New Roman" w:hAnsi="Times New Roman" w:cs="Times New Roman"/>
                                <w:b/>
                              </w:rPr>
                              <w:t>Station:</w:t>
                            </w:r>
                            <w:r w:rsidRPr="008D658B">
                              <w:rPr>
                                <w:rFonts w:ascii="Times New Roman" w:hAnsi="Times New Roman" w:cs="Times New Roman"/>
                              </w:rPr>
                              <w:t xml:space="preserve"> GBA</w:t>
                            </w:r>
                            <w:r w:rsidR="004152F7">
                              <w:rPr>
                                <w:rFonts w:ascii="Times New Roman" w:hAnsi="Times New Roman" w:cs="Times New Roman"/>
                              </w:rPr>
                              <w:t>-9</w:t>
                            </w:r>
                            <w:r w:rsidRPr="008D658B">
                              <w:rPr>
                                <w:rFonts w:ascii="Times New Roman" w:hAnsi="Times New Roman" w:cs="Times New Roman"/>
                              </w:rPr>
                              <w:t xml:space="preserve"> to work </w:t>
                            </w:r>
                          </w:p>
                          <w:p w:rsidR="004C54B9" w:rsidRPr="008D658B" w:rsidRDefault="004C54B9" w:rsidP="004C54B9">
                            <w:pPr>
                              <w:jc w:val="both"/>
                              <w:rPr>
                                <w:rFonts w:ascii="Times New Roman" w:hAnsi="Times New Roman" w:cs="Times New Roman"/>
                              </w:rPr>
                            </w:pPr>
                            <w:r w:rsidRPr="008D658B">
                              <w:rPr>
                                <w:rFonts w:ascii="Times New Roman" w:hAnsi="Times New Roman" w:cs="Times New Roman"/>
                                <w:b/>
                              </w:rPr>
                              <w:t>Others:</w:t>
                            </w:r>
                            <w:r w:rsidRPr="008D658B">
                              <w:rPr>
                                <w:rFonts w:ascii="Times New Roman" w:hAnsi="Times New Roman" w:cs="Times New Roman"/>
                              </w:rPr>
                              <w:t xml:space="preserve"> Provision of on-the-job training</w:t>
                            </w:r>
                          </w:p>
                          <w:p w:rsidR="00207A53" w:rsidRDefault="00207A53"/>
                          <w:p w:rsidR="004C54B9" w:rsidRDefault="004C54B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E1B0D" id="文字方塊 1" o:spid="_x0000_s1027" type="#_x0000_t202" style="position:absolute;left:0;text-align:left;margin-left:0;margin-top:18.8pt;width:2in;height:211.1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" filled="f" strokeweight="1pt">
                <v:stroke dashstyle="dash"/>
                <v:textbox>
                  <w:txbxContent>
                    <w:p w:rsidR="004C54B9" w:rsidRPr="00C44720" w:rsidRDefault="004C54B9" w:rsidP="004C54B9">
                      <w:pPr>
                        <w:jc w:val="center"/>
                        <w:rPr>
                          <w:rFonts w:ascii="Times New Roman" w:hAnsi="Times New Roman" w:cs="Times New Roman"/>
                          <w:b/>
                        </w:rPr>
                      </w:pPr>
                      <w:r w:rsidRPr="00C44720">
                        <w:rPr>
                          <w:rFonts w:ascii="Times New Roman" w:hAnsi="Times New Roman" w:cs="Times New Roman"/>
                          <w:b/>
                        </w:rPr>
                        <w:t>Greater Bay Area Youth Employment Scheme</w:t>
                      </w:r>
                      <w:r w:rsidR="00207A53" w:rsidRPr="00C44720">
                        <w:rPr>
                          <w:rFonts w:ascii="Times New Roman" w:hAnsi="Times New Roman" w:cs="Times New Roman"/>
                          <w:b/>
                        </w:rPr>
                        <w:t xml:space="preserve"> (the Scheme)</w:t>
                      </w:r>
                    </w:p>
                    <w:p w:rsidR="00207A53" w:rsidRPr="00C44720" w:rsidRDefault="00207A53" w:rsidP="00207A53">
                      <w:pPr>
                        <w:jc w:val="both"/>
                        <w:rPr>
                          <w:rFonts w:ascii="Times New Roman" w:hAnsi="Times New Roman" w:cs="Times New Roman"/>
                          <w:i/>
                          <w:u w:val="single"/>
                        </w:rPr>
                      </w:pPr>
                      <w:r w:rsidRPr="00C44720">
                        <w:rPr>
                          <w:rFonts w:ascii="Times New Roman" w:hAnsi="Times New Roman" w:cs="Times New Roman"/>
                          <w:i/>
                          <w:u w:val="single"/>
                        </w:rPr>
                        <w:t xml:space="preserve">The Hong Kong Government will grant a monthly allowance of </w:t>
                      </w:r>
                      <w:r w:rsidRPr="00C44720">
                        <w:rPr>
                          <w:rFonts w:ascii="Times New Roman" w:hAnsi="Times New Roman" w:cs="Times New Roman"/>
                          <w:b/>
                          <w:i/>
                          <w:u w:val="single"/>
                        </w:rPr>
                        <w:t>HK$10,000</w:t>
                      </w:r>
                      <w:r w:rsidRPr="00C44720">
                        <w:rPr>
                          <w:rFonts w:ascii="Times New Roman" w:hAnsi="Times New Roman" w:cs="Times New Roman"/>
                          <w:i/>
                          <w:u w:val="single"/>
                        </w:rPr>
                        <w:t xml:space="preserve"> to the </w:t>
                      </w:r>
                      <w:r w:rsidRPr="00C44720">
                        <w:rPr>
                          <w:rFonts w:ascii="Times New Roman" w:hAnsi="Times New Roman" w:cs="Times New Roman"/>
                          <w:b/>
                          <w:i/>
                          <w:u w:val="single"/>
                        </w:rPr>
                        <w:t xml:space="preserve">enterprises </w:t>
                      </w:r>
                      <w:r w:rsidRPr="00C44720">
                        <w:rPr>
                          <w:rFonts w:ascii="Times New Roman" w:hAnsi="Times New Roman" w:cs="Times New Roman"/>
                          <w:i/>
                          <w:u w:val="single"/>
                        </w:rPr>
                        <w:t xml:space="preserve">for </w:t>
                      </w:r>
                      <w:r w:rsidR="00C44720" w:rsidRPr="00C44720">
                        <w:rPr>
                          <w:rFonts w:ascii="Times New Roman" w:hAnsi="Times New Roman" w:cs="Times New Roman"/>
                          <w:i/>
                          <w:u w:val="single"/>
                        </w:rPr>
                        <w:t xml:space="preserve">hiring </w:t>
                      </w:r>
                      <w:r w:rsidRPr="00C44720">
                        <w:rPr>
                          <w:rFonts w:ascii="Times New Roman" w:hAnsi="Times New Roman" w:cs="Times New Roman"/>
                          <w:i/>
                          <w:u w:val="single"/>
                        </w:rPr>
                        <w:t>each graduate engaged up to 18 months.</w:t>
                      </w:r>
                    </w:p>
                    <w:p w:rsidR="004C54B9" w:rsidRPr="008D658B" w:rsidRDefault="004C54B9" w:rsidP="004C54B9">
                      <w:pPr>
                        <w:ind w:left="1134" w:hangingChars="472" w:hanging="1134"/>
                        <w:jc w:val="both"/>
                        <w:rPr>
                          <w:rFonts w:ascii="Times New Roman" w:hAnsi="Times New Roman" w:cs="Times New Roman"/>
                        </w:rPr>
                      </w:pPr>
                      <w:r w:rsidRPr="008D658B">
                        <w:rPr>
                          <w:rFonts w:ascii="Times New Roman" w:hAnsi="Times New Roman" w:cs="Times New Roman"/>
                          <w:b/>
                        </w:rPr>
                        <w:t xml:space="preserve">Objective: </w:t>
                      </w:r>
                      <w:r w:rsidRPr="008D658B">
                        <w:rPr>
                          <w:rFonts w:ascii="Times New Roman" w:hAnsi="Times New Roman" w:cs="Times New Roman"/>
                        </w:rPr>
                        <w:t>To encourage and support young people to work and pursue their career in the Mainland cities of the GBA</w:t>
                      </w:r>
                      <w:r w:rsidR="004152F7">
                        <w:rPr>
                          <w:rFonts w:ascii="Times New Roman" w:hAnsi="Times New Roman" w:cs="Times New Roman"/>
                        </w:rPr>
                        <w:t xml:space="preserve"> (GBA-9)</w:t>
                      </w:r>
                    </w:p>
                    <w:p w:rsidR="004C54B9" w:rsidRPr="008D658B" w:rsidRDefault="004C54B9" w:rsidP="004C54B9">
                      <w:pPr>
                        <w:ind w:leftChars="-1" w:left="1113" w:hangingChars="464" w:hanging="1115"/>
                        <w:jc w:val="both"/>
                        <w:rPr>
                          <w:rFonts w:ascii="Times New Roman" w:hAnsi="Times New Roman" w:cs="Times New Roman"/>
                        </w:rPr>
                      </w:pPr>
                      <w:r>
                        <w:rPr>
                          <w:rFonts w:ascii="Times New Roman" w:hAnsi="Times New Roman" w:cs="Times New Roman"/>
                          <w:b/>
                        </w:rPr>
                        <w:t>Eligibility</w:t>
                      </w:r>
                      <w:r w:rsidRPr="008D658B">
                        <w:rPr>
                          <w:rFonts w:ascii="Times New Roman" w:hAnsi="Times New Roman" w:cs="Times New Roman"/>
                          <w:b/>
                        </w:rPr>
                        <w:t>:</w:t>
                      </w:r>
                      <w:r>
                        <w:rPr>
                          <w:rFonts w:ascii="Times New Roman" w:hAnsi="Times New Roman" w:cs="Times New Roman"/>
                        </w:rPr>
                        <w:t xml:space="preserve"> </w:t>
                      </w:r>
                      <w:r w:rsidRPr="008D658B">
                        <w:rPr>
                          <w:rFonts w:ascii="Times New Roman" w:hAnsi="Times New Roman" w:cs="Times New Roman"/>
                        </w:rPr>
                        <w:t>Hong Kong residents holding bachelor’s degree</w:t>
                      </w:r>
                      <w:r>
                        <w:rPr>
                          <w:rFonts w:ascii="Times New Roman" w:hAnsi="Times New Roman" w:cs="Times New Roman"/>
                        </w:rPr>
                        <w:t xml:space="preserve">s or above awarded by </w:t>
                      </w:r>
                      <w:r w:rsidRPr="008D658B">
                        <w:rPr>
                          <w:rFonts w:ascii="Times New Roman" w:hAnsi="Times New Roman" w:cs="Times New Roman"/>
                        </w:rPr>
                        <w:t>local or overseas tertiary institutions in 20</w:t>
                      </w:r>
                      <w:r w:rsidR="00E907A1">
                        <w:rPr>
                          <w:rFonts w:ascii="Times New Roman" w:hAnsi="Times New Roman" w:cs="Times New Roman"/>
                        </w:rPr>
                        <w:t>21</w:t>
                      </w:r>
                      <w:r w:rsidRPr="008D658B">
                        <w:rPr>
                          <w:rFonts w:ascii="Times New Roman" w:hAnsi="Times New Roman" w:cs="Times New Roman"/>
                        </w:rPr>
                        <w:t xml:space="preserve"> to 202</w:t>
                      </w:r>
                      <w:r w:rsidR="00E907A1">
                        <w:rPr>
                          <w:rFonts w:ascii="Times New Roman" w:hAnsi="Times New Roman" w:cs="Times New Roman"/>
                        </w:rPr>
                        <w:t>3</w:t>
                      </w:r>
                      <w:r w:rsidRPr="008D658B">
                        <w:rPr>
                          <w:rFonts w:ascii="Times New Roman" w:hAnsi="Times New Roman" w:cs="Times New Roman"/>
                        </w:rPr>
                        <w:t xml:space="preserve">. </w:t>
                      </w:r>
                    </w:p>
                    <w:p w:rsidR="004C54B9" w:rsidRDefault="004C54B9" w:rsidP="004C54B9">
                      <w:pPr>
                        <w:ind w:left="1417" w:hangingChars="590" w:hanging="1417"/>
                        <w:jc w:val="both"/>
                        <w:rPr>
                          <w:rFonts w:ascii="Times New Roman" w:hAnsi="Times New Roman" w:cs="Times New Roman"/>
                        </w:rPr>
                      </w:pPr>
                      <w:r w:rsidRPr="008D658B">
                        <w:rPr>
                          <w:rFonts w:ascii="Times New Roman" w:hAnsi="Times New Roman" w:cs="Times New Roman"/>
                          <w:b/>
                        </w:rPr>
                        <w:t>Places</w:t>
                      </w:r>
                      <w:r w:rsidRPr="008D658B">
                        <w:rPr>
                          <w:rFonts w:ascii="Times New Roman" w:hAnsi="Times New Roman" w:cs="Times New Roman"/>
                        </w:rPr>
                        <w:t xml:space="preserve">: </w:t>
                      </w:r>
                      <w:r w:rsidR="00850828">
                        <w:rPr>
                          <w:rFonts w:ascii="Times New Roman" w:hAnsi="Times New Roman" w:cs="Times New Roman"/>
                        </w:rPr>
                        <w:t>1,</w:t>
                      </w:r>
                      <w:r w:rsidRPr="008D658B">
                        <w:rPr>
                          <w:rFonts w:ascii="Times New Roman" w:hAnsi="Times New Roman" w:cs="Times New Roman"/>
                        </w:rPr>
                        <w:t>000</w:t>
                      </w:r>
                    </w:p>
                    <w:p w:rsidR="004C54B9" w:rsidRPr="008D658B" w:rsidRDefault="004C54B9" w:rsidP="004C54B9">
                      <w:pPr>
                        <w:ind w:left="1417" w:hangingChars="590" w:hanging="1417"/>
                        <w:jc w:val="both"/>
                        <w:rPr>
                          <w:rFonts w:ascii="Times New Roman" w:hAnsi="Times New Roman" w:cs="Times New Roman"/>
                        </w:rPr>
                      </w:pPr>
                      <w:r>
                        <w:rPr>
                          <w:rFonts w:ascii="Times New Roman" w:hAnsi="Times New Roman" w:cs="Times New Roman"/>
                          <w:b/>
                        </w:rPr>
                        <w:t>S</w:t>
                      </w:r>
                      <w:r w:rsidRPr="008D658B">
                        <w:rPr>
                          <w:rFonts w:ascii="Times New Roman" w:hAnsi="Times New Roman" w:cs="Times New Roman"/>
                          <w:b/>
                        </w:rPr>
                        <w:t xml:space="preserve">alary: </w:t>
                      </w:r>
                      <w:r w:rsidRPr="008D658B">
                        <w:rPr>
                          <w:rFonts w:ascii="Times New Roman" w:hAnsi="Times New Roman" w:cs="Times New Roman"/>
                        </w:rPr>
                        <w:t>Not less than $18,000</w:t>
                      </w:r>
                      <w:r>
                        <w:rPr>
                          <w:rFonts w:ascii="Times New Roman" w:hAnsi="Times New Roman" w:cs="Times New Roman"/>
                        </w:rPr>
                        <w:t>/month</w:t>
                      </w:r>
                    </w:p>
                    <w:p w:rsidR="004C54B9" w:rsidRPr="008D658B" w:rsidRDefault="004C54B9" w:rsidP="004C54B9">
                      <w:pPr>
                        <w:jc w:val="both"/>
                        <w:rPr>
                          <w:rFonts w:ascii="Times New Roman" w:hAnsi="Times New Roman" w:cs="Times New Roman"/>
                        </w:rPr>
                      </w:pPr>
                      <w:r w:rsidRPr="008D658B">
                        <w:rPr>
                          <w:rFonts w:ascii="Times New Roman" w:hAnsi="Times New Roman" w:cs="Times New Roman"/>
                          <w:b/>
                        </w:rPr>
                        <w:t>Station:</w:t>
                      </w:r>
                      <w:r w:rsidRPr="008D658B">
                        <w:rPr>
                          <w:rFonts w:ascii="Times New Roman" w:hAnsi="Times New Roman" w:cs="Times New Roman"/>
                        </w:rPr>
                        <w:t xml:space="preserve"> GBA</w:t>
                      </w:r>
                      <w:r w:rsidR="004152F7">
                        <w:rPr>
                          <w:rFonts w:ascii="Times New Roman" w:hAnsi="Times New Roman" w:cs="Times New Roman"/>
                        </w:rPr>
                        <w:t>-9</w:t>
                      </w:r>
                      <w:r w:rsidRPr="008D658B">
                        <w:rPr>
                          <w:rFonts w:ascii="Times New Roman" w:hAnsi="Times New Roman" w:cs="Times New Roman"/>
                        </w:rPr>
                        <w:t xml:space="preserve"> to work </w:t>
                      </w:r>
                    </w:p>
                    <w:p w:rsidR="004C54B9" w:rsidRPr="008D658B" w:rsidRDefault="004C54B9" w:rsidP="004C54B9">
                      <w:pPr>
                        <w:jc w:val="both"/>
                        <w:rPr>
                          <w:rFonts w:ascii="Times New Roman" w:hAnsi="Times New Roman" w:cs="Times New Roman"/>
                        </w:rPr>
                      </w:pPr>
                      <w:r w:rsidRPr="008D658B">
                        <w:rPr>
                          <w:rFonts w:ascii="Times New Roman" w:hAnsi="Times New Roman" w:cs="Times New Roman"/>
                          <w:b/>
                        </w:rPr>
                        <w:t>Others:</w:t>
                      </w:r>
                      <w:r w:rsidRPr="008D658B">
                        <w:rPr>
                          <w:rFonts w:ascii="Times New Roman" w:hAnsi="Times New Roman" w:cs="Times New Roman"/>
                        </w:rPr>
                        <w:t xml:space="preserve"> Provision of on-the-job training</w:t>
                      </w:r>
                    </w:p>
                    <w:p w:rsidR="00207A53" w:rsidRDefault="00207A53"/>
                    <w:p w:rsidR="004C54B9" w:rsidRDefault="004C54B9"/>
                  </w:txbxContent>
                </v:textbox>
                <w10:wrap type="square" anchorx="margin"/>
              </v:shape>
            </w:pict>
          </mc:Fallback>
        </mc:AlternateContent>
      </w:r>
      <w:r w:rsidR="00C55EC5" w:rsidRPr="00E46397">
        <w:rPr>
          <w:rFonts w:ascii="Times New Roman" w:hAnsi="Times New Roman" w:cs="Times New Roman"/>
        </w:rPr>
        <w:t>Source D</w:t>
      </w:r>
      <w:r w:rsidRPr="00E46397">
        <w:rPr>
          <w:rFonts w:ascii="Times New Roman" w:hAnsi="Times New Roman" w:cs="Times New Roman"/>
        </w:rPr>
        <w:t>: Some facts about the Greater bay Area Youth Employment Scheme</w:t>
      </w:r>
    </w:p>
    <w:p w:rsidR="004C54B9" w:rsidRPr="00E46397" w:rsidRDefault="004C54B9" w:rsidP="004C54B9">
      <w:pPr>
        <w:jc w:val="both"/>
        <w:rPr>
          <w:rFonts w:ascii="Times New Roman" w:hAnsi="Times New Roman" w:cs="Times New Roman"/>
        </w:rPr>
      </w:pPr>
      <w:r w:rsidRPr="00E46397">
        <w:rPr>
          <w:rFonts w:ascii="Times New Roman" w:hAnsi="Times New Roman" w:cs="Times New Roman"/>
        </w:rPr>
        <w:t>S</w:t>
      </w:r>
      <w:r w:rsidRPr="00E46397">
        <w:rPr>
          <w:rFonts w:ascii="Times New Roman" w:hAnsi="Times New Roman" w:cs="Times New Roman" w:hint="eastAsia"/>
        </w:rPr>
        <w:t>ource</w:t>
      </w:r>
      <w:r w:rsidRPr="00E46397">
        <w:rPr>
          <w:rFonts w:ascii="Times New Roman" w:hAnsi="Times New Roman" w:cs="Times New Roman"/>
        </w:rPr>
        <w:t xml:space="preserve">: </w:t>
      </w:r>
      <w:r w:rsidR="00C55EC5" w:rsidRPr="00E46397">
        <w:rPr>
          <w:rFonts w:ascii="Times New Roman" w:hAnsi="Times New Roman" w:cs="Times New Roman"/>
        </w:rPr>
        <w:t>Interactive Employment Service (</w:t>
      </w:r>
      <w:proofErr w:type="spellStart"/>
      <w:r w:rsidR="00C55EC5" w:rsidRPr="00E46397">
        <w:rPr>
          <w:rFonts w:ascii="Times New Roman" w:hAnsi="Times New Roman" w:cs="Times New Roman"/>
        </w:rPr>
        <w:t>iES</w:t>
      </w:r>
      <w:proofErr w:type="spellEnd"/>
      <w:r w:rsidR="00C55EC5" w:rsidRPr="00E46397">
        <w:rPr>
          <w:rFonts w:ascii="Times New Roman" w:hAnsi="Times New Roman" w:cs="Times New Roman"/>
        </w:rPr>
        <w:t>)</w:t>
      </w:r>
      <w:r w:rsidR="00C55EC5" w:rsidRPr="00E46397">
        <w:rPr>
          <w:rFonts w:ascii="Times New Roman" w:hAnsi="Times New Roman" w:cs="Times New Roman"/>
          <w:color w:val="000000"/>
        </w:rPr>
        <w:t> website,</w:t>
      </w:r>
      <w:r w:rsidR="00C55EC5" w:rsidRPr="00E46397">
        <w:rPr>
          <w:color w:val="000000"/>
        </w:rPr>
        <w:t xml:space="preserve"> </w:t>
      </w:r>
      <w:proofErr w:type="spellStart"/>
      <w:r w:rsidR="00C55EC5" w:rsidRPr="00E46397">
        <w:rPr>
          <w:rFonts w:ascii="Times New Roman" w:hAnsi="Times New Roman" w:cs="Times New Roman"/>
        </w:rPr>
        <w:t>Labour</w:t>
      </w:r>
      <w:proofErr w:type="spellEnd"/>
      <w:r w:rsidR="00C55EC5" w:rsidRPr="00E46397">
        <w:rPr>
          <w:rFonts w:ascii="Times New Roman" w:hAnsi="Times New Roman" w:cs="Times New Roman"/>
        </w:rPr>
        <w:t xml:space="preserve"> Department, HKSAR Government </w:t>
      </w:r>
      <w:hyperlink r:id="rId19" w:history="1">
        <w:r w:rsidRPr="00E46397">
          <w:rPr>
            <w:rStyle w:val="a3"/>
            <w:rFonts w:ascii="Times New Roman" w:hAnsi="Times New Roman" w:cs="Times New Roman"/>
          </w:rPr>
          <w:t>https://www2.jobs.gov.hk/0/en/information/gbayes/</w:t>
        </w:r>
      </w:hyperlink>
    </w:p>
    <w:p w:rsidR="00C55EC5" w:rsidRPr="00E46397" w:rsidRDefault="00C55EC5" w:rsidP="00360FC5">
      <w:pPr>
        <w:jc w:val="both"/>
        <w:rPr>
          <w:rFonts w:ascii="Times New Roman" w:hAnsi="Times New Roman" w:cs="Times New Roman"/>
        </w:rPr>
      </w:pPr>
    </w:p>
    <w:p w:rsidR="00093817" w:rsidRPr="00E46397" w:rsidRDefault="00093817" w:rsidP="00360FC5">
      <w:pPr>
        <w:jc w:val="both"/>
        <w:rPr>
          <w:rFonts w:ascii="Times New Roman" w:hAnsi="Times New Roman" w:cs="Times New Roman"/>
        </w:rPr>
      </w:pPr>
    </w:p>
    <w:p w:rsidR="006A53C7" w:rsidRPr="00E46397" w:rsidRDefault="006A53C7" w:rsidP="00F97128">
      <w:pPr>
        <w:ind w:left="425" w:hangingChars="177" w:hanging="425"/>
        <w:jc w:val="both"/>
        <w:rPr>
          <w:rFonts w:ascii="Times New Roman" w:hAnsi="Times New Roman" w:cs="Times New Roman"/>
        </w:rPr>
      </w:pPr>
      <w:r w:rsidRPr="00E46397">
        <w:rPr>
          <w:rFonts w:ascii="Times New Roman" w:hAnsi="Times New Roman" w:cs="Times New Roman"/>
        </w:rPr>
        <w:t>(a)</w:t>
      </w:r>
      <w:r w:rsidRPr="00E46397">
        <w:rPr>
          <w:rFonts w:ascii="Times New Roman" w:hAnsi="Times New Roman" w:cs="Times New Roman"/>
        </w:rPr>
        <w:tab/>
      </w:r>
      <w:r w:rsidR="00A061A0" w:rsidRPr="00E46397">
        <w:rPr>
          <w:rFonts w:ascii="Times New Roman" w:hAnsi="Times New Roman" w:cs="Times New Roman"/>
        </w:rPr>
        <w:t>(</w:t>
      </w:r>
      <w:proofErr w:type="spellStart"/>
      <w:r w:rsidR="00A061A0" w:rsidRPr="00E46397">
        <w:rPr>
          <w:rFonts w:ascii="Times New Roman" w:hAnsi="Times New Roman" w:cs="Times New Roman"/>
        </w:rPr>
        <w:t>i</w:t>
      </w:r>
      <w:proofErr w:type="spellEnd"/>
      <w:r w:rsidR="00A061A0" w:rsidRPr="00E46397">
        <w:rPr>
          <w:rFonts w:ascii="Times New Roman" w:hAnsi="Times New Roman" w:cs="Times New Roman"/>
        </w:rPr>
        <w:t xml:space="preserve">) </w:t>
      </w:r>
      <w:r w:rsidR="00D1758B">
        <w:rPr>
          <w:rFonts w:ascii="Times New Roman" w:hAnsi="Times New Roman" w:cs="Times New Roman"/>
        </w:rPr>
        <w:t>What do</w:t>
      </w:r>
      <w:r w:rsidR="00360FC5" w:rsidRPr="00E46397">
        <w:rPr>
          <w:rFonts w:ascii="Times New Roman" w:hAnsi="Times New Roman" w:cs="Times New Roman"/>
        </w:rPr>
        <w:t xml:space="preserve"> comparative advantage</w:t>
      </w:r>
      <w:r w:rsidR="00852C75" w:rsidRPr="00E46397">
        <w:rPr>
          <w:rFonts w:ascii="Times New Roman" w:hAnsi="Times New Roman" w:cs="Times New Roman"/>
        </w:rPr>
        <w:t xml:space="preserve"> and regional division of </w:t>
      </w:r>
      <w:proofErr w:type="spellStart"/>
      <w:r w:rsidR="00852C75" w:rsidRPr="00E46397">
        <w:rPr>
          <w:rFonts w:ascii="Times New Roman" w:hAnsi="Times New Roman" w:cs="Times New Roman"/>
        </w:rPr>
        <w:t>labour</w:t>
      </w:r>
      <w:proofErr w:type="spellEnd"/>
      <w:r w:rsidR="00D1758B">
        <w:rPr>
          <w:rFonts w:ascii="Times New Roman" w:hAnsi="Times New Roman" w:cs="Times New Roman"/>
        </w:rPr>
        <w:t xml:space="preserve"> refer to respectively?</w:t>
      </w:r>
      <w:r w:rsidR="00852C75" w:rsidRPr="00E46397">
        <w:rPr>
          <w:rFonts w:ascii="Times New Roman" w:hAnsi="Times New Roman" w:cs="Times New Roman"/>
        </w:rPr>
        <w:t xml:space="preserve"> (4</w:t>
      </w:r>
      <w:r w:rsidR="00360FC5" w:rsidRPr="00E46397">
        <w:rPr>
          <w:rFonts w:ascii="Times New Roman" w:hAnsi="Times New Roman" w:cs="Times New Roman"/>
        </w:rPr>
        <w:t xml:space="preserve"> marks)</w:t>
      </w:r>
    </w:p>
    <w:p w:rsidR="00CC750B" w:rsidRPr="00E46397" w:rsidRDefault="00960286" w:rsidP="00F97128">
      <w:pPr>
        <w:ind w:leftChars="177" w:left="850" w:hangingChars="177" w:hanging="425"/>
        <w:jc w:val="both"/>
        <w:rPr>
          <w:rFonts w:ascii="Times New Roman" w:hAnsi="Times New Roman" w:cs="Times New Roman"/>
        </w:rPr>
      </w:pPr>
      <w:proofErr w:type="spellStart"/>
      <w:r w:rsidRPr="00E46397">
        <w:rPr>
          <w:rFonts w:ascii="Times New Roman" w:hAnsi="Times New Roman" w:cs="Times New Roman"/>
          <w:i/>
        </w:rPr>
        <w:t>Ans</w:t>
      </w:r>
      <w:proofErr w:type="spellEnd"/>
      <w:r w:rsidRPr="00E46397">
        <w:rPr>
          <w:rFonts w:ascii="Times New Roman" w:hAnsi="Times New Roman" w:cs="Times New Roman"/>
          <w:i/>
        </w:rPr>
        <w:t xml:space="preserve">: </w:t>
      </w:r>
      <w:r w:rsidR="006B3F15" w:rsidRPr="00E46397">
        <w:rPr>
          <w:rFonts w:ascii="Times New Roman" w:hAnsi="Times New Roman" w:cs="Times New Roman"/>
          <w:i/>
        </w:rPr>
        <w:t>An economy is said to have a c</w:t>
      </w:r>
      <w:r w:rsidRPr="00E46397">
        <w:rPr>
          <w:rFonts w:ascii="Times New Roman" w:hAnsi="Times New Roman" w:cs="Times New Roman"/>
          <w:i/>
        </w:rPr>
        <w:t>omp</w:t>
      </w:r>
      <w:r w:rsidR="008B5C9A" w:rsidRPr="00E46397">
        <w:rPr>
          <w:rFonts w:ascii="Times New Roman" w:hAnsi="Times New Roman" w:cs="Times New Roman"/>
          <w:i/>
        </w:rPr>
        <w:t xml:space="preserve">arative advantage </w:t>
      </w:r>
      <w:r w:rsidR="006B3F15" w:rsidRPr="00E46397">
        <w:rPr>
          <w:rFonts w:ascii="Times New Roman" w:hAnsi="Times New Roman" w:cs="Times New Roman"/>
          <w:i/>
        </w:rPr>
        <w:t>in production of a good if it has lower opportunity cost in producing this good compared to another economy.</w:t>
      </w:r>
    </w:p>
    <w:p w:rsidR="006A53C7" w:rsidRPr="00E46397" w:rsidRDefault="00405CFE" w:rsidP="00F97128">
      <w:pPr>
        <w:ind w:leftChars="354" w:left="850" w:firstLine="1"/>
        <w:jc w:val="both"/>
        <w:rPr>
          <w:rFonts w:ascii="Times New Roman" w:hAnsi="Times New Roman" w:cs="Times New Roman"/>
          <w:i/>
        </w:rPr>
      </w:pPr>
      <w:r w:rsidRPr="00E46397">
        <w:rPr>
          <w:rFonts w:ascii="Times New Roman" w:hAnsi="Times New Roman" w:cs="Times New Roman"/>
          <w:i/>
        </w:rPr>
        <w:t xml:space="preserve">Regional division of </w:t>
      </w:r>
      <w:proofErr w:type="spellStart"/>
      <w:r w:rsidRPr="00E46397">
        <w:rPr>
          <w:rFonts w:ascii="Times New Roman" w:hAnsi="Times New Roman" w:cs="Times New Roman"/>
          <w:i/>
        </w:rPr>
        <w:t>labour</w:t>
      </w:r>
      <w:proofErr w:type="spellEnd"/>
      <w:r w:rsidRPr="00E46397">
        <w:rPr>
          <w:rFonts w:ascii="Times New Roman" w:hAnsi="Times New Roman" w:cs="Times New Roman"/>
          <w:i/>
        </w:rPr>
        <w:t xml:space="preserve"> refers to </w:t>
      </w:r>
      <w:r w:rsidR="006B3F15" w:rsidRPr="00E46397">
        <w:rPr>
          <w:rFonts w:ascii="Times New Roman" w:hAnsi="Times New Roman" w:cs="Times New Roman"/>
          <w:i/>
        </w:rPr>
        <w:t xml:space="preserve">the workers in </w:t>
      </w:r>
      <w:r w:rsidRPr="00E46397">
        <w:rPr>
          <w:rFonts w:ascii="Times New Roman" w:hAnsi="Times New Roman" w:cs="Times New Roman"/>
          <w:i/>
        </w:rPr>
        <w:t>a</w:t>
      </w:r>
      <w:r w:rsidR="00852C75" w:rsidRPr="00E46397">
        <w:rPr>
          <w:rFonts w:ascii="Times New Roman" w:hAnsi="Times New Roman" w:cs="Times New Roman"/>
          <w:i/>
        </w:rPr>
        <w:t xml:space="preserve"> region or district speci</w:t>
      </w:r>
      <w:r w:rsidR="00CC750B" w:rsidRPr="00E46397">
        <w:rPr>
          <w:rFonts w:ascii="Times New Roman" w:hAnsi="Times New Roman" w:cs="Times New Roman"/>
          <w:i/>
        </w:rPr>
        <w:t>aliz</w:t>
      </w:r>
      <w:r w:rsidR="00852C75" w:rsidRPr="00E46397">
        <w:rPr>
          <w:rFonts w:ascii="Times New Roman" w:hAnsi="Times New Roman" w:cs="Times New Roman"/>
          <w:i/>
        </w:rPr>
        <w:t>e in producing a particular good or in a particular stage of production of a good.</w:t>
      </w:r>
    </w:p>
    <w:p w:rsidR="00CC750B" w:rsidRPr="00E46397" w:rsidRDefault="00CC750B" w:rsidP="00F97128">
      <w:pPr>
        <w:ind w:leftChars="177" w:left="850" w:hangingChars="177" w:hanging="425"/>
        <w:jc w:val="both"/>
        <w:rPr>
          <w:rFonts w:ascii="Times New Roman" w:hAnsi="Times New Roman" w:cs="Times New Roman"/>
          <w:i/>
        </w:rPr>
      </w:pPr>
    </w:p>
    <w:p w:rsidR="00CC750B" w:rsidRPr="00E46397" w:rsidRDefault="00A061A0" w:rsidP="00CC750B">
      <w:pPr>
        <w:ind w:left="480"/>
        <w:jc w:val="both"/>
        <w:rPr>
          <w:rFonts w:ascii="Times New Roman" w:hAnsi="Times New Roman" w:cs="Times New Roman"/>
        </w:rPr>
      </w:pPr>
      <w:r w:rsidRPr="00E46397">
        <w:rPr>
          <w:rFonts w:ascii="Times New Roman" w:hAnsi="Times New Roman" w:cs="Times New Roman"/>
        </w:rPr>
        <w:t xml:space="preserve">(ii) </w:t>
      </w:r>
      <w:r w:rsidR="00405CFE" w:rsidRPr="00E46397">
        <w:rPr>
          <w:rFonts w:ascii="Times New Roman" w:hAnsi="Times New Roman" w:cs="Times New Roman"/>
        </w:rPr>
        <w:t xml:space="preserve">How </w:t>
      </w:r>
      <w:r w:rsidR="00671595" w:rsidRPr="00E46397">
        <w:rPr>
          <w:rFonts w:ascii="Times New Roman" w:hAnsi="Times New Roman" w:cs="Times New Roman"/>
        </w:rPr>
        <w:t>are</w:t>
      </w:r>
      <w:r w:rsidR="00405CFE" w:rsidRPr="00E46397">
        <w:rPr>
          <w:rFonts w:ascii="Times New Roman" w:hAnsi="Times New Roman" w:cs="Times New Roman"/>
        </w:rPr>
        <w:t xml:space="preserve"> the two concepts</w:t>
      </w:r>
      <w:r w:rsidR="00671595" w:rsidRPr="00E46397">
        <w:rPr>
          <w:rFonts w:ascii="Times New Roman" w:hAnsi="Times New Roman" w:cs="Times New Roman"/>
        </w:rPr>
        <w:t xml:space="preserve"> in (</w:t>
      </w:r>
      <w:proofErr w:type="spellStart"/>
      <w:r w:rsidR="00671595" w:rsidRPr="00E46397">
        <w:rPr>
          <w:rFonts w:ascii="Times New Roman" w:hAnsi="Times New Roman" w:cs="Times New Roman"/>
        </w:rPr>
        <w:t>i</w:t>
      </w:r>
      <w:proofErr w:type="spellEnd"/>
      <w:r w:rsidR="00671595" w:rsidRPr="00E46397">
        <w:rPr>
          <w:rFonts w:ascii="Times New Roman" w:hAnsi="Times New Roman" w:cs="Times New Roman"/>
        </w:rPr>
        <w:t>)</w:t>
      </w:r>
      <w:r w:rsidR="00405CFE" w:rsidRPr="00E46397">
        <w:rPr>
          <w:rFonts w:ascii="Times New Roman" w:hAnsi="Times New Roman" w:cs="Times New Roman"/>
        </w:rPr>
        <w:t xml:space="preserve"> related? (1 mark)</w:t>
      </w:r>
    </w:p>
    <w:p w:rsidR="00EB37D9" w:rsidRPr="00E46397" w:rsidRDefault="00EB37D9" w:rsidP="00F97128">
      <w:pPr>
        <w:ind w:leftChars="177" w:left="850" w:hangingChars="177" w:hanging="425"/>
        <w:jc w:val="both"/>
        <w:rPr>
          <w:rFonts w:ascii="Times New Roman" w:hAnsi="Times New Roman" w:cs="Times New Roman"/>
          <w:i/>
        </w:rPr>
      </w:pPr>
      <w:proofErr w:type="spellStart"/>
      <w:r w:rsidRPr="00E46397">
        <w:rPr>
          <w:rFonts w:ascii="Times New Roman" w:hAnsi="Times New Roman" w:cs="Times New Roman"/>
          <w:i/>
        </w:rPr>
        <w:t>Ans</w:t>
      </w:r>
      <w:proofErr w:type="spellEnd"/>
      <w:r w:rsidRPr="00E46397">
        <w:rPr>
          <w:rFonts w:ascii="Times New Roman" w:hAnsi="Times New Roman" w:cs="Times New Roman"/>
          <w:i/>
        </w:rPr>
        <w:t xml:space="preserve">: </w:t>
      </w:r>
      <w:r w:rsidR="00850828">
        <w:rPr>
          <w:rFonts w:ascii="Times New Roman" w:hAnsi="Times New Roman" w:cs="Times New Roman"/>
          <w:i/>
        </w:rPr>
        <w:t>When making a production decision, t</w:t>
      </w:r>
      <w:r w:rsidRPr="00E46397">
        <w:rPr>
          <w:rFonts w:ascii="Times New Roman" w:hAnsi="Times New Roman" w:cs="Times New Roman"/>
          <w:i/>
        </w:rPr>
        <w:t xml:space="preserve">he region would specialize in producing the good or in a particular stage of production of a good which the region has </w:t>
      </w:r>
      <w:r w:rsidR="00AA5AD0" w:rsidRPr="00E46397">
        <w:rPr>
          <w:rFonts w:ascii="Times New Roman" w:hAnsi="Times New Roman" w:cs="Times New Roman"/>
          <w:i/>
        </w:rPr>
        <w:t xml:space="preserve">a </w:t>
      </w:r>
      <w:r w:rsidRPr="00E46397">
        <w:rPr>
          <w:rFonts w:ascii="Times New Roman" w:hAnsi="Times New Roman" w:cs="Times New Roman"/>
          <w:i/>
        </w:rPr>
        <w:t xml:space="preserve">comparative advantage in or </w:t>
      </w:r>
      <w:r w:rsidR="00AA5AD0" w:rsidRPr="00E46397">
        <w:rPr>
          <w:rFonts w:ascii="Times New Roman" w:hAnsi="Times New Roman" w:cs="Times New Roman"/>
          <w:i/>
        </w:rPr>
        <w:t>lower production cost when comparing with other regions.</w:t>
      </w:r>
    </w:p>
    <w:p w:rsidR="00CC750B" w:rsidRPr="00E46397" w:rsidRDefault="00CC750B" w:rsidP="00CC750B">
      <w:pPr>
        <w:ind w:left="480"/>
        <w:jc w:val="both"/>
        <w:rPr>
          <w:rFonts w:ascii="Times New Roman" w:hAnsi="Times New Roman" w:cs="Times New Roman"/>
          <w:i/>
        </w:rPr>
      </w:pPr>
    </w:p>
    <w:p w:rsidR="007914C5" w:rsidRPr="00E46397" w:rsidRDefault="00080D12" w:rsidP="006A53C7">
      <w:pPr>
        <w:ind w:left="566" w:hangingChars="236" w:hanging="566"/>
        <w:jc w:val="both"/>
        <w:rPr>
          <w:rFonts w:ascii="Times New Roman" w:hAnsi="Times New Roman" w:cs="Times New Roman"/>
        </w:rPr>
      </w:pPr>
      <w:r w:rsidRPr="00E46397">
        <w:rPr>
          <w:rFonts w:ascii="Times New Roman" w:hAnsi="Times New Roman" w:cs="Times New Roman"/>
        </w:rPr>
        <w:t>(b)</w:t>
      </w:r>
      <w:r w:rsidRPr="00E46397">
        <w:rPr>
          <w:rFonts w:ascii="Times New Roman" w:hAnsi="Times New Roman" w:cs="Times New Roman"/>
        </w:rPr>
        <w:tab/>
      </w:r>
      <w:r w:rsidR="007914C5" w:rsidRPr="00E46397">
        <w:rPr>
          <w:rFonts w:ascii="Times New Roman" w:hAnsi="Times New Roman" w:cs="Times New Roman"/>
        </w:rPr>
        <w:t>R</w:t>
      </w:r>
      <w:r w:rsidR="006A53C7" w:rsidRPr="00E46397">
        <w:rPr>
          <w:rFonts w:ascii="Times New Roman" w:hAnsi="Times New Roman" w:cs="Times New Roman"/>
        </w:rPr>
        <w:t>efer to Source</w:t>
      </w:r>
      <w:r w:rsidR="00671595" w:rsidRPr="00E46397">
        <w:rPr>
          <w:rFonts w:ascii="Times New Roman" w:hAnsi="Times New Roman" w:cs="Times New Roman"/>
        </w:rPr>
        <w:t>s</w:t>
      </w:r>
      <w:r w:rsidR="00852C75" w:rsidRPr="00E46397">
        <w:rPr>
          <w:rFonts w:ascii="Times New Roman" w:hAnsi="Times New Roman" w:cs="Times New Roman"/>
        </w:rPr>
        <w:t xml:space="preserve"> A and</w:t>
      </w:r>
      <w:r w:rsidR="006A53C7" w:rsidRPr="00E46397">
        <w:rPr>
          <w:rFonts w:ascii="Times New Roman" w:hAnsi="Times New Roman" w:cs="Times New Roman"/>
        </w:rPr>
        <w:t xml:space="preserve"> B</w:t>
      </w:r>
      <w:r w:rsidR="006A53C7" w:rsidRPr="00E46397">
        <w:rPr>
          <w:rFonts w:ascii="Times New Roman" w:hAnsi="Times New Roman" w:cs="Times New Roman" w:hint="eastAsia"/>
        </w:rPr>
        <w:t>,</w:t>
      </w:r>
      <w:r w:rsidR="006A53C7" w:rsidRPr="00E46397">
        <w:rPr>
          <w:rFonts w:ascii="Times New Roman" w:hAnsi="Times New Roman" w:cs="Times New Roman"/>
        </w:rPr>
        <w:t xml:space="preserve"> </w:t>
      </w:r>
      <w:r w:rsidR="00852C75" w:rsidRPr="00E46397">
        <w:rPr>
          <w:rFonts w:ascii="Times New Roman" w:hAnsi="Times New Roman" w:cs="Times New Roman"/>
        </w:rPr>
        <w:t>explain how the</w:t>
      </w:r>
      <w:r w:rsidR="00CC750B" w:rsidRPr="00E46397">
        <w:rPr>
          <w:rFonts w:ascii="Times New Roman" w:hAnsi="Times New Roman" w:cs="Times New Roman"/>
        </w:rPr>
        <w:t xml:space="preserve"> cooperation amongst Guangdong, Hong Kong and Macao under the GBA plan can </w:t>
      </w:r>
      <w:r w:rsidR="00852C75" w:rsidRPr="00E46397">
        <w:rPr>
          <w:rFonts w:ascii="Times New Roman" w:hAnsi="Times New Roman" w:cs="Times New Roman"/>
        </w:rPr>
        <w:t xml:space="preserve">illustrate the </w:t>
      </w:r>
      <w:r w:rsidR="00F76567" w:rsidRPr="00E46397">
        <w:rPr>
          <w:rFonts w:ascii="Times New Roman" w:hAnsi="Times New Roman" w:cs="Times New Roman"/>
        </w:rPr>
        <w:t>advantage</w:t>
      </w:r>
      <w:r w:rsidR="00CC750B" w:rsidRPr="00E46397">
        <w:rPr>
          <w:rFonts w:ascii="Times New Roman" w:hAnsi="Times New Roman" w:cs="Times New Roman"/>
        </w:rPr>
        <w:t xml:space="preserve"> of regional division of </w:t>
      </w:r>
      <w:proofErr w:type="spellStart"/>
      <w:r w:rsidR="00CC750B" w:rsidRPr="00E46397">
        <w:rPr>
          <w:rFonts w:ascii="Times New Roman" w:hAnsi="Times New Roman" w:cs="Times New Roman"/>
        </w:rPr>
        <w:t>labour</w:t>
      </w:r>
      <w:proofErr w:type="spellEnd"/>
      <w:r w:rsidR="00CC750B" w:rsidRPr="00E46397">
        <w:rPr>
          <w:rFonts w:ascii="Times New Roman" w:hAnsi="Times New Roman" w:cs="Times New Roman"/>
        </w:rPr>
        <w:t xml:space="preserve">. </w:t>
      </w:r>
      <w:r w:rsidRPr="00E46397">
        <w:rPr>
          <w:rFonts w:ascii="Times New Roman" w:hAnsi="Times New Roman" w:cs="Times New Roman"/>
        </w:rPr>
        <w:t>(3 marks)</w:t>
      </w:r>
    </w:p>
    <w:p w:rsidR="007914C5" w:rsidRPr="00E46397" w:rsidRDefault="007914C5" w:rsidP="00020B0D">
      <w:pPr>
        <w:ind w:leftChars="236" w:left="847" w:hangingChars="117" w:hanging="281"/>
        <w:jc w:val="both"/>
        <w:rPr>
          <w:rFonts w:ascii="Times New Roman" w:hAnsi="Times New Roman" w:cs="Times New Roman"/>
        </w:rPr>
      </w:pPr>
    </w:p>
    <w:p w:rsidR="00360FC5" w:rsidRPr="00E46397" w:rsidRDefault="00360FC5" w:rsidP="00F97128">
      <w:pPr>
        <w:ind w:leftChars="237" w:left="991" w:hangingChars="176" w:hanging="422"/>
        <w:jc w:val="both"/>
        <w:rPr>
          <w:rFonts w:ascii="Times New Roman" w:hAnsi="Times New Roman" w:cs="Times New Roman"/>
          <w:i/>
        </w:rPr>
      </w:pPr>
      <w:proofErr w:type="spellStart"/>
      <w:r w:rsidRPr="00E46397">
        <w:rPr>
          <w:rFonts w:ascii="Times New Roman" w:hAnsi="Times New Roman" w:cs="Times New Roman"/>
          <w:i/>
        </w:rPr>
        <w:t>A</w:t>
      </w:r>
      <w:r w:rsidR="00CC750B" w:rsidRPr="00E46397">
        <w:rPr>
          <w:rFonts w:ascii="Times New Roman" w:hAnsi="Times New Roman" w:cs="Times New Roman"/>
          <w:i/>
        </w:rPr>
        <w:t>ns</w:t>
      </w:r>
      <w:proofErr w:type="spellEnd"/>
      <w:r w:rsidR="00CC750B" w:rsidRPr="00E46397">
        <w:rPr>
          <w:rFonts w:ascii="Times New Roman" w:hAnsi="Times New Roman" w:cs="Times New Roman"/>
          <w:i/>
        </w:rPr>
        <w:t xml:space="preserve">: </w:t>
      </w:r>
      <w:r w:rsidRPr="00E46397">
        <w:rPr>
          <w:rFonts w:ascii="Times New Roman" w:hAnsi="Times New Roman" w:cs="Times New Roman"/>
          <w:i/>
        </w:rPr>
        <w:t>Different regions in GBA specialize in certain typ</w:t>
      </w:r>
      <w:r w:rsidR="008B5C9A" w:rsidRPr="00E46397">
        <w:rPr>
          <w:rFonts w:ascii="Times New Roman" w:hAnsi="Times New Roman" w:cs="Times New Roman"/>
          <w:i/>
        </w:rPr>
        <w:t>e of production/industry</w:t>
      </w:r>
      <w:r w:rsidRPr="00E46397">
        <w:rPr>
          <w:rFonts w:ascii="Times New Roman" w:hAnsi="Times New Roman" w:cs="Times New Roman"/>
          <w:i/>
        </w:rPr>
        <w:t xml:space="preserve">. For example, Hong Kong specializes in the financial industry, Shenzhen </w:t>
      </w:r>
      <w:r w:rsidRPr="00E46397">
        <w:rPr>
          <w:rFonts w:ascii="Times New Roman" w:hAnsi="Times New Roman" w:cs="Times New Roman"/>
          <w:i/>
        </w:rPr>
        <w:lastRenderedPageBreak/>
        <w:t>specializes in innovative technology industry, and Macau speciali</w:t>
      </w:r>
      <w:r w:rsidR="008B5C9A" w:rsidRPr="00E46397">
        <w:rPr>
          <w:rFonts w:ascii="Times New Roman" w:hAnsi="Times New Roman" w:cs="Times New Roman"/>
          <w:i/>
        </w:rPr>
        <w:t>zes in tourist industry</w:t>
      </w:r>
      <w:r w:rsidRPr="00E46397">
        <w:rPr>
          <w:rFonts w:ascii="Times New Roman" w:hAnsi="Times New Roman" w:cs="Times New Roman"/>
          <w:i/>
        </w:rPr>
        <w:t>.</w:t>
      </w:r>
      <w:r w:rsidR="00CC750B" w:rsidRPr="00E46397">
        <w:rPr>
          <w:rFonts w:ascii="Times New Roman" w:hAnsi="Times New Roman" w:cs="Times New Roman"/>
          <w:i/>
        </w:rPr>
        <w:t xml:space="preserve"> As a result, a larger volume of goods and services can be produced </w:t>
      </w:r>
      <w:r w:rsidR="00A173E0">
        <w:rPr>
          <w:rFonts w:ascii="Times New Roman" w:hAnsi="Times New Roman" w:cs="Times New Roman"/>
          <w:i/>
        </w:rPr>
        <w:t>and hence</w:t>
      </w:r>
      <w:r w:rsidR="00CC750B" w:rsidRPr="00E46397">
        <w:rPr>
          <w:rFonts w:ascii="Times New Roman" w:hAnsi="Times New Roman" w:cs="Times New Roman"/>
          <w:i/>
        </w:rPr>
        <w:t xml:space="preserve"> people’s standard of living</w:t>
      </w:r>
      <w:r w:rsidR="00A173E0">
        <w:rPr>
          <w:rFonts w:ascii="Times New Roman" w:hAnsi="Times New Roman" w:cs="Times New Roman"/>
          <w:i/>
        </w:rPr>
        <w:t xml:space="preserve"> can be improved</w:t>
      </w:r>
      <w:r w:rsidR="00CC750B" w:rsidRPr="00E46397">
        <w:rPr>
          <w:rFonts w:ascii="Times New Roman" w:hAnsi="Times New Roman" w:cs="Times New Roman"/>
          <w:i/>
        </w:rPr>
        <w:t>.</w:t>
      </w:r>
    </w:p>
    <w:p w:rsidR="00360FC5" w:rsidRPr="00F97128" w:rsidRDefault="00360FC5" w:rsidP="00F97128">
      <w:pPr>
        <w:ind w:left="566" w:hangingChars="236" w:hanging="566"/>
        <w:jc w:val="both"/>
        <w:rPr>
          <w:rFonts w:ascii="Times New Roman" w:hAnsi="Times New Roman" w:cs="Times New Roman"/>
        </w:rPr>
      </w:pPr>
    </w:p>
    <w:p w:rsidR="00830E9B" w:rsidRPr="00E46397" w:rsidRDefault="00AA5AD0" w:rsidP="00F97128">
      <w:pPr>
        <w:ind w:left="566" w:hangingChars="236" w:hanging="566"/>
        <w:jc w:val="both"/>
        <w:rPr>
          <w:rFonts w:ascii="Times New Roman" w:hAnsi="Times New Roman" w:cs="Times New Roman"/>
        </w:rPr>
      </w:pPr>
      <w:r w:rsidRPr="00E46397">
        <w:rPr>
          <w:rFonts w:ascii="Times New Roman" w:hAnsi="Times New Roman" w:cs="Times New Roman"/>
        </w:rPr>
        <w:t>(c)</w:t>
      </w:r>
      <w:r w:rsidR="00166BB1" w:rsidRPr="00E46397">
        <w:rPr>
          <w:rFonts w:ascii="Times New Roman" w:hAnsi="Times New Roman" w:cs="Times New Roman"/>
        </w:rPr>
        <w:t xml:space="preserve"> </w:t>
      </w:r>
      <w:r w:rsidR="00CA01DA">
        <w:rPr>
          <w:rFonts w:ascii="Times New Roman" w:hAnsi="Times New Roman" w:cs="Times New Roman"/>
        </w:rPr>
        <w:t xml:space="preserve"> </w:t>
      </w:r>
      <w:r w:rsidR="00405CFE" w:rsidRPr="00E46397">
        <w:rPr>
          <w:rFonts w:ascii="Times New Roman" w:hAnsi="Times New Roman" w:cs="Times New Roman"/>
        </w:rPr>
        <w:t xml:space="preserve">John is a university graduate </w:t>
      </w:r>
      <w:r w:rsidR="00235C40" w:rsidRPr="00E46397">
        <w:rPr>
          <w:rFonts w:ascii="Times New Roman" w:hAnsi="Times New Roman" w:cs="Times New Roman"/>
        </w:rPr>
        <w:t>in Hong Kong and he</w:t>
      </w:r>
      <w:r w:rsidR="00405CFE" w:rsidRPr="00E46397">
        <w:rPr>
          <w:rFonts w:ascii="Times New Roman" w:hAnsi="Times New Roman" w:cs="Times New Roman"/>
        </w:rPr>
        <w:t xml:space="preserve"> would like to pursue his career in the </w:t>
      </w:r>
      <w:r w:rsidR="00146F73" w:rsidRPr="00E46397">
        <w:rPr>
          <w:rFonts w:ascii="Times New Roman" w:hAnsi="Times New Roman" w:cs="Times New Roman"/>
        </w:rPr>
        <w:t>Mainland cities of the GBA</w:t>
      </w:r>
      <w:r w:rsidR="00BB3E2B" w:rsidRPr="00E46397">
        <w:rPr>
          <w:rFonts w:ascii="Times New Roman" w:hAnsi="Times New Roman" w:cs="Times New Roman"/>
        </w:rPr>
        <w:t xml:space="preserve"> (GBA-9)</w:t>
      </w:r>
      <w:r w:rsidR="00166BB1" w:rsidRPr="00E46397">
        <w:rPr>
          <w:rFonts w:ascii="Times New Roman" w:hAnsi="Times New Roman" w:cs="Times New Roman"/>
        </w:rPr>
        <w:t>.</w:t>
      </w:r>
      <w:r w:rsidR="00D03133" w:rsidRPr="00E46397">
        <w:rPr>
          <w:rFonts w:ascii="Times New Roman" w:hAnsi="Times New Roman" w:cs="Times New Roman"/>
        </w:rPr>
        <w:t xml:space="preserve"> </w:t>
      </w:r>
      <w:r w:rsidR="001C326F" w:rsidRPr="00E46397">
        <w:rPr>
          <w:rFonts w:ascii="Times New Roman" w:hAnsi="Times New Roman" w:cs="Times New Roman"/>
        </w:rPr>
        <w:t>Refer to Source</w:t>
      </w:r>
      <w:r w:rsidR="00CA131A" w:rsidRPr="00E46397">
        <w:rPr>
          <w:rFonts w:ascii="Times New Roman" w:hAnsi="Times New Roman" w:cs="Times New Roman"/>
        </w:rPr>
        <w:t>s</w:t>
      </w:r>
      <w:r w:rsidR="001C326F" w:rsidRPr="00E46397">
        <w:rPr>
          <w:rFonts w:ascii="Times New Roman" w:hAnsi="Times New Roman" w:cs="Times New Roman"/>
        </w:rPr>
        <w:t xml:space="preserve"> C and D,</w:t>
      </w:r>
      <w:r w:rsidR="00405CFE" w:rsidRPr="00E46397">
        <w:rPr>
          <w:rFonts w:ascii="Times New Roman" w:hAnsi="Times New Roman" w:cs="Times New Roman"/>
        </w:rPr>
        <w:t xml:space="preserve"> explain</w:t>
      </w:r>
      <w:r w:rsidR="001C326F" w:rsidRPr="00E46397">
        <w:rPr>
          <w:rFonts w:ascii="Times New Roman" w:hAnsi="Times New Roman" w:cs="Times New Roman"/>
        </w:rPr>
        <w:t xml:space="preserve"> </w:t>
      </w:r>
      <w:r w:rsidR="00405CFE" w:rsidRPr="00E46397">
        <w:rPr>
          <w:rFonts w:ascii="Times New Roman" w:hAnsi="Times New Roman" w:cs="Times New Roman"/>
        </w:rPr>
        <w:t>how his opportunity cost</w:t>
      </w:r>
      <w:r w:rsidR="001A4C9E" w:rsidRPr="00E46397">
        <w:rPr>
          <w:rFonts w:ascii="Times New Roman" w:hAnsi="Times New Roman" w:cs="Times New Roman"/>
        </w:rPr>
        <w:t xml:space="preserve"> of working in </w:t>
      </w:r>
      <w:r w:rsidR="00166BB1" w:rsidRPr="00E46397">
        <w:rPr>
          <w:rFonts w:ascii="Times New Roman" w:hAnsi="Times New Roman" w:cs="Times New Roman"/>
        </w:rPr>
        <w:t>these cities</w:t>
      </w:r>
      <w:r w:rsidR="00D03133" w:rsidRPr="00E46397">
        <w:rPr>
          <w:rFonts w:ascii="Times New Roman" w:hAnsi="Times New Roman" w:cs="Times New Roman"/>
        </w:rPr>
        <w:t xml:space="preserve"> </w:t>
      </w:r>
      <w:r w:rsidR="001A4C9E" w:rsidRPr="00E46397">
        <w:rPr>
          <w:rFonts w:ascii="Times New Roman" w:hAnsi="Times New Roman" w:cs="Times New Roman"/>
        </w:rPr>
        <w:t xml:space="preserve">will </w:t>
      </w:r>
      <w:r w:rsidR="00405CFE" w:rsidRPr="00E46397">
        <w:rPr>
          <w:rFonts w:ascii="Times New Roman" w:hAnsi="Times New Roman" w:cs="Times New Roman"/>
        </w:rPr>
        <w:t>be affected</w:t>
      </w:r>
      <w:r w:rsidR="00596C16" w:rsidRPr="00E46397">
        <w:rPr>
          <w:rFonts w:ascii="Times New Roman" w:hAnsi="Times New Roman" w:cs="Times New Roman"/>
        </w:rPr>
        <w:t xml:space="preserve"> given the following situation</w:t>
      </w:r>
      <w:r w:rsidR="00D03133" w:rsidRPr="00E46397">
        <w:rPr>
          <w:rFonts w:ascii="Times New Roman" w:hAnsi="Times New Roman" w:cs="Times New Roman"/>
        </w:rPr>
        <w:t>s</w:t>
      </w:r>
      <w:r w:rsidR="00235C40" w:rsidRPr="00E46397">
        <w:rPr>
          <w:rFonts w:ascii="Times New Roman" w:hAnsi="Times New Roman" w:cs="Times New Roman"/>
        </w:rPr>
        <w:t>:</w:t>
      </w:r>
    </w:p>
    <w:p w:rsidR="00264AAD" w:rsidRPr="00E46397" w:rsidRDefault="00E86F4C" w:rsidP="00F97128">
      <w:pPr>
        <w:pStyle w:val="a4"/>
        <w:numPr>
          <w:ilvl w:val="0"/>
          <w:numId w:val="16"/>
        </w:numPr>
        <w:ind w:leftChars="235" w:left="991" w:hangingChars="178" w:hanging="427"/>
        <w:jc w:val="both"/>
        <w:rPr>
          <w:rFonts w:ascii="Times New Roman" w:hAnsi="Times New Roman" w:cs="Times New Roman"/>
        </w:rPr>
      </w:pPr>
      <w:r>
        <w:rPr>
          <w:rFonts w:ascii="Times New Roman" w:hAnsi="Times New Roman" w:cs="Times New Roman"/>
        </w:rPr>
        <w:t xml:space="preserve"> the</w:t>
      </w:r>
      <w:r w:rsidR="00850828">
        <w:rPr>
          <w:rFonts w:ascii="Times New Roman" w:hAnsi="Times New Roman" w:cs="Times New Roman"/>
        </w:rPr>
        <w:t xml:space="preserve"> </w:t>
      </w:r>
      <w:r w:rsidR="001C326F" w:rsidRPr="00E46397">
        <w:rPr>
          <w:rFonts w:ascii="Times New Roman" w:hAnsi="Times New Roman" w:cs="Times New Roman"/>
        </w:rPr>
        <w:t xml:space="preserve">infrastructure </w:t>
      </w:r>
      <w:r w:rsidR="00146F73" w:rsidRPr="00E46397">
        <w:rPr>
          <w:rFonts w:ascii="Times New Roman" w:hAnsi="Times New Roman" w:cs="Times New Roman"/>
        </w:rPr>
        <w:t xml:space="preserve">within these cities </w:t>
      </w:r>
      <w:r>
        <w:rPr>
          <w:rFonts w:ascii="Times New Roman" w:hAnsi="Times New Roman" w:cs="Times New Roman"/>
        </w:rPr>
        <w:t xml:space="preserve">is improved </w:t>
      </w:r>
      <w:r w:rsidR="00405CFE" w:rsidRPr="00E46397">
        <w:rPr>
          <w:rFonts w:ascii="Times New Roman" w:hAnsi="Times New Roman" w:cs="Times New Roman"/>
        </w:rPr>
        <w:t>(2 marks)</w:t>
      </w:r>
    </w:p>
    <w:p w:rsidR="00CC32D8" w:rsidRPr="00E46397" w:rsidRDefault="00CC32D8" w:rsidP="00F97128">
      <w:pPr>
        <w:ind w:leftChars="237" w:left="991" w:hangingChars="176" w:hanging="422"/>
        <w:jc w:val="both"/>
        <w:rPr>
          <w:rFonts w:ascii="Times New Roman" w:hAnsi="Times New Roman" w:cs="Times New Roman"/>
          <w:i/>
        </w:rPr>
      </w:pPr>
      <w:proofErr w:type="spellStart"/>
      <w:r w:rsidRPr="00E46397">
        <w:rPr>
          <w:rFonts w:ascii="Times New Roman" w:hAnsi="Times New Roman" w:cs="Times New Roman" w:hint="eastAsia"/>
          <w:i/>
        </w:rPr>
        <w:t>Ans</w:t>
      </w:r>
      <w:proofErr w:type="spellEnd"/>
      <w:r w:rsidRPr="00E46397">
        <w:rPr>
          <w:rFonts w:ascii="Times New Roman" w:hAnsi="Times New Roman" w:cs="Times New Roman" w:hint="eastAsia"/>
          <w:i/>
        </w:rPr>
        <w:t xml:space="preserve">: </w:t>
      </w:r>
      <w:r w:rsidRPr="00E46397">
        <w:rPr>
          <w:rFonts w:ascii="Times New Roman" w:hAnsi="Times New Roman" w:cs="Times New Roman"/>
          <w:i/>
        </w:rPr>
        <w:t>His opportunity cost of working in the Mainland cities of the GBA will reduce as the improvement in infrastructure reduces the travelling time i.e. the time cost of working there.</w:t>
      </w:r>
    </w:p>
    <w:p w:rsidR="00CC32D8" w:rsidRPr="00E46397" w:rsidRDefault="00CC32D8" w:rsidP="00696C08">
      <w:pPr>
        <w:jc w:val="both"/>
        <w:rPr>
          <w:rFonts w:ascii="Times New Roman" w:hAnsi="Times New Roman" w:cs="Times New Roman"/>
        </w:rPr>
      </w:pPr>
    </w:p>
    <w:p w:rsidR="00CE0973" w:rsidRPr="00E46397" w:rsidRDefault="00C47A65" w:rsidP="00531982">
      <w:pPr>
        <w:pStyle w:val="a4"/>
        <w:numPr>
          <w:ilvl w:val="0"/>
          <w:numId w:val="16"/>
        </w:numPr>
        <w:ind w:leftChars="235" w:left="991" w:hangingChars="178" w:hanging="427"/>
        <w:jc w:val="both"/>
        <w:rPr>
          <w:rFonts w:ascii="Times New Roman" w:hAnsi="Times New Roman" w:cs="Times New Roman"/>
        </w:rPr>
      </w:pPr>
      <w:r w:rsidRPr="00E46397">
        <w:rPr>
          <w:rFonts w:ascii="Times New Roman" w:hAnsi="Times New Roman" w:cs="Times New Roman"/>
        </w:rPr>
        <w:t xml:space="preserve"> </w:t>
      </w:r>
      <w:r w:rsidR="00CE0973" w:rsidRPr="00E46397">
        <w:rPr>
          <w:rFonts w:ascii="Times New Roman" w:hAnsi="Times New Roman" w:cs="Times New Roman"/>
        </w:rPr>
        <w:t>the launch of the Greater Bay Area Youth Employment Scheme (the Scheme)</w:t>
      </w:r>
      <w:r w:rsidR="005807B5">
        <w:rPr>
          <w:rFonts w:ascii="Times New Roman" w:hAnsi="Times New Roman" w:cs="Times New Roman"/>
        </w:rPr>
        <w:t xml:space="preserve"> (2 marks)</w:t>
      </w:r>
    </w:p>
    <w:p w:rsidR="001C326F" w:rsidRPr="00E46397" w:rsidRDefault="00D03133" w:rsidP="005807B5">
      <w:pPr>
        <w:ind w:leftChars="237" w:left="991" w:hangingChars="176" w:hanging="422"/>
        <w:jc w:val="both"/>
        <w:rPr>
          <w:rFonts w:ascii="Times New Roman" w:hAnsi="Times New Roman" w:cs="Times New Roman"/>
          <w:i/>
        </w:rPr>
      </w:pPr>
      <w:proofErr w:type="spellStart"/>
      <w:r w:rsidRPr="00E46397">
        <w:rPr>
          <w:rFonts w:ascii="Times New Roman" w:hAnsi="Times New Roman" w:cs="Times New Roman"/>
          <w:i/>
        </w:rPr>
        <w:t>Ans</w:t>
      </w:r>
      <w:proofErr w:type="spellEnd"/>
      <w:r w:rsidRPr="00E46397">
        <w:rPr>
          <w:rFonts w:ascii="Times New Roman" w:hAnsi="Times New Roman" w:cs="Times New Roman"/>
          <w:i/>
        </w:rPr>
        <w:t xml:space="preserve">: </w:t>
      </w:r>
      <w:r w:rsidR="000439AA" w:rsidRPr="00E46397">
        <w:rPr>
          <w:rFonts w:ascii="Times New Roman" w:hAnsi="Times New Roman" w:cs="Times New Roman"/>
          <w:i/>
        </w:rPr>
        <w:t>The Scheme will not affect John’s cost of working in the Mainland cities as it only increases the value (</w:t>
      </w:r>
      <w:r w:rsidR="00176DAF" w:rsidRPr="00E46397">
        <w:rPr>
          <w:rFonts w:ascii="Times New Roman" w:hAnsi="Times New Roman" w:cs="Times New Roman"/>
          <w:i/>
        </w:rPr>
        <w:t>stable salary and on-the-job training)</w:t>
      </w:r>
      <w:r w:rsidR="000439AA" w:rsidRPr="00E46397">
        <w:rPr>
          <w:rFonts w:ascii="Times New Roman" w:hAnsi="Times New Roman" w:cs="Times New Roman"/>
          <w:i/>
        </w:rPr>
        <w:t xml:space="preserve"> </w:t>
      </w:r>
      <w:r w:rsidR="00BB3E2B" w:rsidRPr="00E46397">
        <w:rPr>
          <w:rFonts w:ascii="Times New Roman" w:hAnsi="Times New Roman" w:cs="Times New Roman"/>
          <w:i/>
        </w:rPr>
        <w:t>of the chosen option (</w:t>
      </w:r>
      <w:r w:rsidR="000439AA" w:rsidRPr="00E46397">
        <w:rPr>
          <w:rFonts w:ascii="Times New Roman" w:hAnsi="Times New Roman" w:cs="Times New Roman"/>
          <w:i/>
        </w:rPr>
        <w:t>working in GBA</w:t>
      </w:r>
      <w:r w:rsidR="00176DAF" w:rsidRPr="00E46397">
        <w:rPr>
          <w:rFonts w:ascii="Times New Roman" w:hAnsi="Times New Roman" w:cs="Times New Roman"/>
          <w:i/>
        </w:rPr>
        <w:t>-9</w:t>
      </w:r>
      <w:r w:rsidR="00BB3E2B" w:rsidRPr="00E46397">
        <w:rPr>
          <w:rFonts w:ascii="Times New Roman" w:hAnsi="Times New Roman" w:cs="Times New Roman"/>
          <w:i/>
        </w:rPr>
        <w:t>) without affecting his highest-valued option forgone</w:t>
      </w:r>
      <w:r w:rsidR="00176DAF" w:rsidRPr="00E46397">
        <w:rPr>
          <w:rFonts w:ascii="Times New Roman" w:hAnsi="Times New Roman" w:cs="Times New Roman"/>
          <w:i/>
        </w:rPr>
        <w:t>.</w:t>
      </w:r>
    </w:p>
    <w:p w:rsidR="00264AAD" w:rsidRPr="00E46397" w:rsidRDefault="00264AAD" w:rsidP="00360FC5">
      <w:pPr>
        <w:jc w:val="both"/>
        <w:rPr>
          <w:rFonts w:ascii="Times New Roman" w:hAnsi="Times New Roman" w:cs="Times New Roman"/>
        </w:rPr>
      </w:pPr>
    </w:p>
    <w:p w:rsidR="00207A53" w:rsidRPr="00E46397" w:rsidRDefault="004C54B9" w:rsidP="00696C08">
      <w:pPr>
        <w:ind w:left="283" w:hangingChars="118" w:hanging="283"/>
        <w:jc w:val="both"/>
        <w:rPr>
          <w:rFonts w:ascii="Times New Roman" w:hAnsi="Times New Roman" w:cs="Times New Roman"/>
        </w:rPr>
      </w:pPr>
      <w:r w:rsidRPr="00E46397">
        <w:rPr>
          <w:rFonts w:ascii="Times New Roman" w:hAnsi="Times New Roman" w:cs="Times New Roman"/>
        </w:rPr>
        <w:t>(</w:t>
      </w:r>
      <w:r w:rsidR="00830E9B" w:rsidRPr="00E46397">
        <w:rPr>
          <w:rFonts w:ascii="Times New Roman" w:hAnsi="Times New Roman" w:cs="Times New Roman"/>
        </w:rPr>
        <w:t>d</w:t>
      </w:r>
      <w:r w:rsidR="00F24616" w:rsidRPr="00E46397">
        <w:rPr>
          <w:rFonts w:ascii="Times New Roman" w:hAnsi="Times New Roman" w:cs="Times New Roman"/>
        </w:rPr>
        <w:t>)</w:t>
      </w:r>
      <w:r w:rsidR="00080D12" w:rsidRPr="00E46397">
        <w:rPr>
          <w:rFonts w:ascii="Times New Roman" w:hAnsi="Times New Roman" w:cs="Times New Roman"/>
        </w:rPr>
        <w:t xml:space="preserve"> </w:t>
      </w:r>
      <w:r w:rsidRPr="00E46397">
        <w:rPr>
          <w:rFonts w:ascii="Times New Roman" w:hAnsi="Times New Roman" w:cs="Times New Roman"/>
        </w:rPr>
        <w:t>Refer</w:t>
      </w:r>
      <w:r w:rsidR="0004623B" w:rsidRPr="00E46397">
        <w:rPr>
          <w:rFonts w:ascii="Times New Roman" w:hAnsi="Times New Roman" w:cs="Times New Roman"/>
        </w:rPr>
        <w:t xml:space="preserve"> to Source D</w:t>
      </w:r>
      <w:r w:rsidRPr="00E46397">
        <w:rPr>
          <w:rFonts w:ascii="Times New Roman" w:hAnsi="Times New Roman" w:cs="Times New Roman"/>
        </w:rPr>
        <w:t xml:space="preserve">, </w:t>
      </w:r>
      <w:r w:rsidR="00207A53" w:rsidRPr="00E46397">
        <w:rPr>
          <w:rFonts w:ascii="Times New Roman" w:hAnsi="Times New Roman" w:cs="Times New Roman"/>
        </w:rPr>
        <w:t xml:space="preserve">explain how the Scheme </w:t>
      </w:r>
      <w:r w:rsidR="005D63E7">
        <w:rPr>
          <w:rFonts w:ascii="Times New Roman" w:hAnsi="Times New Roman" w:cs="Times New Roman"/>
        </w:rPr>
        <w:t xml:space="preserve">affect </w:t>
      </w:r>
      <w:r w:rsidR="00207A53" w:rsidRPr="00E46397">
        <w:rPr>
          <w:rFonts w:ascii="Times New Roman" w:hAnsi="Times New Roman" w:cs="Times New Roman"/>
        </w:rPr>
        <w:t>enterprise</w:t>
      </w:r>
      <w:r w:rsidR="006A3637">
        <w:rPr>
          <w:rFonts w:ascii="Times New Roman" w:hAnsi="Times New Roman" w:cs="Times New Roman"/>
        </w:rPr>
        <w:t xml:space="preserve">s’ demand for </w:t>
      </w:r>
      <w:r w:rsidR="00207A53" w:rsidRPr="00E46397">
        <w:rPr>
          <w:rFonts w:ascii="Times New Roman" w:hAnsi="Times New Roman" w:cs="Times New Roman"/>
        </w:rPr>
        <w:t>Hong Kong graduates to work in GBA</w:t>
      </w:r>
      <w:r w:rsidR="0056333E" w:rsidRPr="00E46397">
        <w:rPr>
          <w:rFonts w:ascii="Times New Roman" w:hAnsi="Times New Roman" w:cs="Times New Roman"/>
        </w:rPr>
        <w:t>-</w:t>
      </w:r>
      <w:r w:rsidR="00207A53" w:rsidRPr="00E46397">
        <w:rPr>
          <w:rFonts w:ascii="Times New Roman" w:hAnsi="Times New Roman" w:cs="Times New Roman"/>
        </w:rPr>
        <w:t>9</w:t>
      </w:r>
      <w:r w:rsidR="009854AE" w:rsidRPr="00E46397">
        <w:rPr>
          <w:rFonts w:ascii="Times New Roman" w:hAnsi="Times New Roman" w:cs="Times New Roman"/>
        </w:rPr>
        <w:t xml:space="preserve"> </w:t>
      </w:r>
      <w:r w:rsidR="0004623B" w:rsidRPr="00E46397">
        <w:rPr>
          <w:rFonts w:ascii="Times New Roman" w:hAnsi="Times New Roman" w:cs="Times New Roman"/>
        </w:rPr>
        <w:t>(</w:t>
      </w:r>
      <w:r w:rsidR="00172F32">
        <w:rPr>
          <w:rFonts w:ascii="Times New Roman" w:hAnsi="Times New Roman" w:cs="Times New Roman"/>
        </w:rPr>
        <w:t>2</w:t>
      </w:r>
      <w:r w:rsidR="00207A53" w:rsidRPr="00E46397">
        <w:rPr>
          <w:rFonts w:ascii="Times New Roman" w:hAnsi="Times New Roman" w:cs="Times New Roman"/>
        </w:rPr>
        <w:t xml:space="preserve"> marks)</w:t>
      </w:r>
    </w:p>
    <w:p w:rsidR="00207A53" w:rsidRPr="00E46397" w:rsidRDefault="009A3C7C" w:rsidP="00F24616">
      <w:pPr>
        <w:ind w:left="566" w:hangingChars="236" w:hanging="566"/>
        <w:jc w:val="both"/>
        <w:rPr>
          <w:rFonts w:ascii="Times New Roman" w:hAnsi="Times New Roman" w:cs="Times New Roman"/>
          <w:i/>
        </w:rPr>
      </w:pPr>
      <w:r w:rsidRPr="00E46397">
        <w:rPr>
          <w:rFonts w:ascii="Times New Roman" w:hAnsi="Times New Roman" w:cs="Times New Roman"/>
          <w:i/>
        </w:rPr>
        <w:t xml:space="preserve"> </w:t>
      </w:r>
      <w:proofErr w:type="spellStart"/>
      <w:r w:rsidRPr="00E46397">
        <w:rPr>
          <w:rFonts w:ascii="Times New Roman" w:hAnsi="Times New Roman" w:cs="Times New Roman"/>
          <w:i/>
        </w:rPr>
        <w:t>Ans</w:t>
      </w:r>
      <w:proofErr w:type="spellEnd"/>
      <w:r w:rsidRPr="00E46397">
        <w:rPr>
          <w:rFonts w:ascii="Times New Roman" w:hAnsi="Times New Roman" w:cs="Times New Roman"/>
          <w:i/>
        </w:rPr>
        <w:t>: The S</w:t>
      </w:r>
      <w:r w:rsidR="00207A53" w:rsidRPr="00E46397">
        <w:rPr>
          <w:rFonts w:ascii="Times New Roman" w:hAnsi="Times New Roman" w:cs="Times New Roman"/>
          <w:i/>
        </w:rPr>
        <w:t xml:space="preserve">cheme provides subsidy of $10,000 </w:t>
      </w:r>
      <w:r w:rsidRPr="00E46397">
        <w:rPr>
          <w:rFonts w:ascii="Times New Roman" w:hAnsi="Times New Roman" w:cs="Times New Roman"/>
          <w:i/>
        </w:rPr>
        <w:t xml:space="preserve">as an </w:t>
      </w:r>
      <w:r w:rsidR="0004623B" w:rsidRPr="00E46397">
        <w:rPr>
          <w:rFonts w:ascii="Times New Roman" w:hAnsi="Times New Roman" w:cs="Times New Roman"/>
          <w:i/>
        </w:rPr>
        <w:t xml:space="preserve">(monetary) </w:t>
      </w:r>
      <w:r w:rsidRPr="00E46397">
        <w:rPr>
          <w:rFonts w:ascii="Times New Roman" w:hAnsi="Times New Roman" w:cs="Times New Roman"/>
          <w:i/>
        </w:rPr>
        <w:t xml:space="preserve">incentive </w:t>
      </w:r>
      <w:r w:rsidR="00207A53" w:rsidRPr="00E46397">
        <w:rPr>
          <w:rFonts w:ascii="Times New Roman" w:hAnsi="Times New Roman" w:cs="Times New Roman"/>
          <w:i/>
        </w:rPr>
        <w:t>to enterprise</w:t>
      </w:r>
      <w:r w:rsidRPr="00E46397">
        <w:rPr>
          <w:rFonts w:ascii="Times New Roman" w:hAnsi="Times New Roman" w:cs="Times New Roman"/>
          <w:i/>
        </w:rPr>
        <w:t>s</w:t>
      </w:r>
      <w:r w:rsidR="00207A53" w:rsidRPr="00E46397">
        <w:rPr>
          <w:rFonts w:ascii="Times New Roman" w:hAnsi="Times New Roman" w:cs="Times New Roman"/>
          <w:i/>
        </w:rPr>
        <w:t xml:space="preserve"> </w:t>
      </w:r>
      <w:r w:rsidR="004070A6" w:rsidRPr="00E46397">
        <w:rPr>
          <w:rFonts w:ascii="Times New Roman" w:hAnsi="Times New Roman" w:cs="Times New Roman"/>
          <w:i/>
        </w:rPr>
        <w:t>for them to hire more</w:t>
      </w:r>
      <w:r w:rsidR="009854AE" w:rsidRPr="00E46397">
        <w:rPr>
          <w:rFonts w:ascii="Times New Roman" w:hAnsi="Times New Roman" w:cs="Times New Roman"/>
          <w:i/>
        </w:rPr>
        <w:t xml:space="preserve"> </w:t>
      </w:r>
      <w:r w:rsidR="00207A53" w:rsidRPr="00E46397">
        <w:rPr>
          <w:rFonts w:ascii="Times New Roman" w:hAnsi="Times New Roman" w:cs="Times New Roman"/>
          <w:i/>
        </w:rPr>
        <w:t>graduates from Hong Kong</w:t>
      </w:r>
      <w:r w:rsidR="00076455">
        <w:rPr>
          <w:rFonts w:ascii="Times New Roman" w:hAnsi="Times New Roman" w:cs="Times New Roman" w:hint="eastAsia"/>
          <w:i/>
        </w:rPr>
        <w:t>,</w:t>
      </w:r>
      <w:r w:rsidR="00076455">
        <w:rPr>
          <w:rFonts w:ascii="Times New Roman" w:hAnsi="Times New Roman" w:cs="Times New Roman"/>
          <w:i/>
        </w:rPr>
        <w:t xml:space="preserve"> </w:t>
      </w:r>
      <w:r w:rsidR="00076455">
        <w:rPr>
          <w:rFonts w:ascii="Times New Roman" w:hAnsi="Times New Roman" w:cs="Times New Roman" w:hint="eastAsia"/>
          <w:i/>
        </w:rPr>
        <w:t xml:space="preserve">that means demand </w:t>
      </w:r>
      <w:r w:rsidR="00172F32">
        <w:rPr>
          <w:rFonts w:ascii="Times New Roman" w:hAnsi="Times New Roman" w:cs="Times New Roman"/>
          <w:i/>
        </w:rPr>
        <w:t xml:space="preserve">for Hong Kong graduates </w:t>
      </w:r>
      <w:r w:rsidR="00076455">
        <w:rPr>
          <w:rFonts w:ascii="Times New Roman" w:hAnsi="Times New Roman" w:cs="Times New Roman" w:hint="eastAsia"/>
          <w:i/>
        </w:rPr>
        <w:t>increases</w:t>
      </w:r>
      <w:r w:rsidR="00207A53" w:rsidRPr="00E46397">
        <w:rPr>
          <w:rFonts w:ascii="Times New Roman" w:hAnsi="Times New Roman" w:cs="Times New Roman"/>
          <w:i/>
        </w:rPr>
        <w:t>.</w:t>
      </w:r>
    </w:p>
    <w:p w:rsidR="006F694B" w:rsidRPr="00E46397" w:rsidRDefault="004152F7" w:rsidP="00207A53">
      <w:pPr>
        <w:jc w:val="both"/>
        <w:rPr>
          <w:rFonts w:ascii="Times New Roman" w:hAnsi="Times New Roman" w:cs="Times New Roman"/>
        </w:rPr>
      </w:pPr>
      <w:r w:rsidRPr="00E46397">
        <w:rPr>
          <w:rFonts w:ascii="Times New Roman" w:hAnsi="Times New Roman" w:cs="Times New Roman"/>
        </w:rPr>
        <w:t xml:space="preserve"> </w:t>
      </w:r>
    </w:p>
    <w:p w:rsidR="00F252F7" w:rsidRPr="00E46397" w:rsidRDefault="009602D1" w:rsidP="00F7046B">
      <w:pPr>
        <w:ind w:leftChars="-22" w:left="283" w:hangingChars="140" w:hanging="336"/>
        <w:jc w:val="both"/>
        <w:rPr>
          <w:rFonts w:ascii="Times New Roman" w:hAnsi="Times New Roman" w:cs="Times New Roman"/>
        </w:rPr>
      </w:pPr>
      <w:r w:rsidRPr="00E46397">
        <w:rPr>
          <w:rFonts w:ascii="Times New Roman" w:hAnsi="Times New Roman" w:cs="Times New Roman"/>
        </w:rPr>
        <w:t>(e</w:t>
      </w:r>
      <w:r w:rsidR="00F7046B" w:rsidRPr="00E46397">
        <w:rPr>
          <w:rFonts w:ascii="Times New Roman" w:hAnsi="Times New Roman" w:cs="Times New Roman"/>
        </w:rPr>
        <w:t xml:space="preserve">) </w:t>
      </w:r>
      <w:r w:rsidR="00F252F7" w:rsidRPr="00E46397">
        <w:rPr>
          <w:rFonts w:ascii="Times New Roman" w:hAnsi="Times New Roman" w:cs="Times New Roman"/>
        </w:rPr>
        <w:t>For question (</w:t>
      </w:r>
      <w:r w:rsidRPr="00E46397">
        <w:rPr>
          <w:rFonts w:ascii="Times New Roman" w:hAnsi="Times New Roman" w:cs="Times New Roman"/>
        </w:rPr>
        <w:t>e</w:t>
      </w:r>
      <w:r w:rsidR="00F252F7" w:rsidRPr="00E46397">
        <w:rPr>
          <w:rFonts w:ascii="Times New Roman" w:hAnsi="Times New Roman" w:cs="Times New Roman"/>
        </w:rPr>
        <w:t xml:space="preserve">), </w:t>
      </w:r>
      <w:r w:rsidR="00F42032" w:rsidRPr="00E46397">
        <w:rPr>
          <w:rFonts w:ascii="Times New Roman" w:hAnsi="Times New Roman" w:cs="Times New Roman"/>
        </w:rPr>
        <w:t>student</w:t>
      </w:r>
      <w:r w:rsidR="00F252F7" w:rsidRPr="00E46397">
        <w:rPr>
          <w:rFonts w:ascii="Times New Roman" w:hAnsi="Times New Roman" w:cs="Times New Roman"/>
        </w:rPr>
        <w:t>s are required to present their answers in essay form. Criteria for marking will include the use of sources and economic theories, relevant content, logical presentation and clarity of expression.</w:t>
      </w:r>
    </w:p>
    <w:p w:rsidR="00996972" w:rsidRPr="00E46397" w:rsidRDefault="00996972" w:rsidP="00207A53">
      <w:pPr>
        <w:jc w:val="both"/>
        <w:rPr>
          <w:rFonts w:ascii="Times New Roman" w:hAnsi="Times New Roman" w:cs="Times New Roman"/>
        </w:rPr>
      </w:pPr>
    </w:p>
    <w:p w:rsidR="001A5BE4" w:rsidRPr="00E46397" w:rsidRDefault="001A5BE4" w:rsidP="00F7046B">
      <w:pPr>
        <w:ind w:left="283"/>
        <w:jc w:val="both"/>
        <w:rPr>
          <w:rFonts w:ascii="Times New Roman" w:hAnsi="Times New Roman" w:cs="Times New Roman"/>
        </w:rPr>
      </w:pPr>
      <w:r w:rsidRPr="00E46397">
        <w:rPr>
          <w:rFonts w:ascii="Times New Roman" w:hAnsi="Times New Roman" w:cs="Times New Roman"/>
        </w:rPr>
        <w:t xml:space="preserve">With reference to the sources above and your knowledge in economics, discuss the effects of the </w:t>
      </w:r>
      <w:r w:rsidR="00EF1ED8" w:rsidRPr="00E46397">
        <w:rPr>
          <w:rFonts w:ascii="Times New Roman" w:hAnsi="Times New Roman" w:cs="Times New Roman"/>
        </w:rPr>
        <w:t xml:space="preserve">plan of </w:t>
      </w:r>
      <w:r w:rsidR="00456401" w:rsidRPr="00E46397">
        <w:rPr>
          <w:rFonts w:ascii="Times New Roman" w:hAnsi="Times New Roman" w:cs="Times New Roman"/>
        </w:rPr>
        <w:t xml:space="preserve">the </w:t>
      </w:r>
      <w:r w:rsidRPr="00E46397">
        <w:rPr>
          <w:rFonts w:ascii="Times New Roman" w:hAnsi="Times New Roman" w:cs="Times New Roman"/>
        </w:rPr>
        <w:t>Greater Bay Area on Hong Kong’s economy, including:</w:t>
      </w:r>
    </w:p>
    <w:p w:rsidR="001A5BE4" w:rsidRPr="00E46397" w:rsidRDefault="00D42E27" w:rsidP="00F7046B">
      <w:pPr>
        <w:ind w:firstLineChars="118" w:firstLine="283"/>
        <w:jc w:val="both"/>
        <w:rPr>
          <w:rFonts w:ascii="Times New Roman" w:hAnsi="Times New Roman" w:cs="Times New Roman"/>
        </w:rPr>
      </w:pPr>
      <w:r w:rsidRPr="00E46397">
        <w:rPr>
          <w:rFonts w:ascii="Times New Roman" w:hAnsi="Times New Roman" w:cs="Times New Roman"/>
        </w:rPr>
        <w:t>(1</w:t>
      </w:r>
      <w:r w:rsidR="008A1008" w:rsidRPr="00E46397">
        <w:rPr>
          <w:rFonts w:ascii="Times New Roman" w:hAnsi="Times New Roman" w:cs="Times New Roman"/>
        </w:rPr>
        <w:t>2</w:t>
      </w:r>
      <w:r w:rsidRPr="00E46397">
        <w:rPr>
          <w:rFonts w:ascii="Times New Roman" w:hAnsi="Times New Roman" w:cs="Times New Roman"/>
        </w:rPr>
        <w:t xml:space="preserve"> marks)</w:t>
      </w:r>
    </w:p>
    <w:p w:rsidR="001A5BE4" w:rsidRPr="00F97128" w:rsidRDefault="001A5BE4" w:rsidP="00F97128">
      <w:pPr>
        <w:pStyle w:val="a4"/>
        <w:numPr>
          <w:ilvl w:val="0"/>
          <w:numId w:val="17"/>
        </w:numPr>
        <w:ind w:leftChars="0"/>
        <w:jc w:val="both"/>
        <w:rPr>
          <w:rFonts w:ascii="Times New Roman" w:hAnsi="Times New Roman" w:cs="Times New Roman"/>
        </w:rPr>
      </w:pPr>
      <w:proofErr w:type="spellStart"/>
      <w:r w:rsidRPr="00F97128">
        <w:rPr>
          <w:rFonts w:ascii="Times New Roman" w:hAnsi="Times New Roman" w:cs="Times New Roman"/>
        </w:rPr>
        <w:t>Labour</w:t>
      </w:r>
      <w:proofErr w:type="spellEnd"/>
      <w:r w:rsidRPr="00F97128">
        <w:rPr>
          <w:rFonts w:ascii="Times New Roman" w:hAnsi="Times New Roman" w:cs="Times New Roman"/>
        </w:rPr>
        <w:t xml:space="preserve"> mobility </w:t>
      </w:r>
    </w:p>
    <w:p w:rsidR="002226BB" w:rsidRPr="00F97128" w:rsidRDefault="002226BB" w:rsidP="00F97128">
      <w:pPr>
        <w:pStyle w:val="a4"/>
        <w:numPr>
          <w:ilvl w:val="0"/>
          <w:numId w:val="17"/>
        </w:numPr>
        <w:ind w:leftChars="0"/>
        <w:jc w:val="both"/>
        <w:rPr>
          <w:rFonts w:ascii="Times New Roman" w:hAnsi="Times New Roman" w:cs="Times New Roman"/>
        </w:rPr>
      </w:pPr>
      <w:r w:rsidRPr="00F97128">
        <w:rPr>
          <w:rFonts w:ascii="Times New Roman" w:hAnsi="Times New Roman" w:cs="Times New Roman"/>
        </w:rPr>
        <w:t>Aggregate output</w:t>
      </w:r>
    </w:p>
    <w:p w:rsidR="00FF4712" w:rsidRPr="00F97128" w:rsidRDefault="00FF4712" w:rsidP="00F97128">
      <w:pPr>
        <w:pStyle w:val="a4"/>
        <w:numPr>
          <w:ilvl w:val="0"/>
          <w:numId w:val="17"/>
        </w:numPr>
        <w:ind w:leftChars="0"/>
        <w:jc w:val="both"/>
        <w:rPr>
          <w:rFonts w:ascii="Times New Roman" w:hAnsi="Times New Roman" w:cs="Times New Roman"/>
        </w:rPr>
      </w:pPr>
      <w:r w:rsidRPr="00F97128">
        <w:rPr>
          <w:rFonts w:ascii="Times New Roman" w:hAnsi="Times New Roman" w:cs="Times New Roman"/>
        </w:rPr>
        <w:t>Employment of ONE self-selected industry sector</w:t>
      </w:r>
    </w:p>
    <w:p w:rsidR="0094341A" w:rsidRPr="00E46397" w:rsidRDefault="0094341A" w:rsidP="0094341A">
      <w:pPr>
        <w:pStyle w:val="a4"/>
        <w:ind w:leftChars="0" w:left="763"/>
        <w:jc w:val="both"/>
        <w:rPr>
          <w:rFonts w:ascii="Times New Roman" w:hAnsi="Times New Roman" w:cs="Times New Roman"/>
        </w:rPr>
      </w:pPr>
    </w:p>
    <w:p w:rsidR="00D42E27" w:rsidRPr="00E46397" w:rsidRDefault="00D42E27" w:rsidP="00F7046B">
      <w:pPr>
        <w:ind w:firstLineChars="118" w:firstLine="283"/>
        <w:jc w:val="both"/>
        <w:rPr>
          <w:rFonts w:ascii="Times New Roman" w:hAnsi="Times New Roman" w:cs="Times New Roman"/>
          <w:i/>
        </w:rPr>
      </w:pPr>
      <w:proofErr w:type="spellStart"/>
      <w:r w:rsidRPr="00E46397">
        <w:rPr>
          <w:rFonts w:ascii="Times New Roman" w:hAnsi="Times New Roman" w:cs="Times New Roman"/>
          <w:i/>
        </w:rPr>
        <w:t>A</w:t>
      </w:r>
      <w:r w:rsidR="007022DB" w:rsidRPr="00E46397">
        <w:rPr>
          <w:rFonts w:ascii="Times New Roman" w:hAnsi="Times New Roman" w:cs="Times New Roman"/>
          <w:i/>
        </w:rPr>
        <w:t>ns</w:t>
      </w:r>
      <w:proofErr w:type="spellEnd"/>
      <w:r w:rsidR="007022DB" w:rsidRPr="00E46397">
        <w:rPr>
          <w:rFonts w:ascii="Times New Roman" w:hAnsi="Times New Roman" w:cs="Times New Roman"/>
          <w:i/>
        </w:rPr>
        <w:t>:</w:t>
      </w:r>
    </w:p>
    <w:p w:rsidR="00CD4309" w:rsidRPr="00E46397" w:rsidRDefault="004277CA" w:rsidP="00F7046B">
      <w:pPr>
        <w:ind w:leftChars="117" w:left="282" w:hanging="1"/>
        <w:jc w:val="both"/>
        <w:rPr>
          <w:rFonts w:ascii="Times New Roman" w:hAnsi="Times New Roman" w:cs="Times New Roman"/>
          <w:i/>
          <w:iCs/>
          <w:lang w:val="en"/>
        </w:rPr>
      </w:pPr>
      <w:r w:rsidRPr="00E46397">
        <w:rPr>
          <w:rFonts w:ascii="Times New Roman" w:hAnsi="Times New Roman" w:cs="Times New Roman"/>
          <w:i/>
        </w:rPr>
        <w:lastRenderedPageBreak/>
        <w:t xml:space="preserve">First of all, the </w:t>
      </w:r>
      <w:proofErr w:type="spellStart"/>
      <w:r w:rsidR="00CD4309" w:rsidRPr="00E46397">
        <w:rPr>
          <w:rFonts w:ascii="Times New Roman" w:hAnsi="Times New Roman" w:cs="Times New Roman" w:hint="eastAsia"/>
          <w:i/>
        </w:rPr>
        <w:t>labour</w:t>
      </w:r>
      <w:proofErr w:type="spellEnd"/>
      <w:r w:rsidR="00CD4309" w:rsidRPr="00E46397">
        <w:rPr>
          <w:rFonts w:ascii="Times New Roman" w:hAnsi="Times New Roman" w:cs="Times New Roman" w:hint="eastAsia"/>
          <w:i/>
        </w:rPr>
        <w:t xml:space="preserve"> mobility</w:t>
      </w:r>
      <w:r w:rsidRPr="00E46397">
        <w:rPr>
          <w:rFonts w:ascii="Times New Roman" w:hAnsi="Times New Roman" w:cs="Times New Roman"/>
          <w:i/>
        </w:rPr>
        <w:t xml:space="preserve"> </w:t>
      </w:r>
      <w:r w:rsidR="00456401" w:rsidRPr="00E46397">
        <w:rPr>
          <w:rFonts w:ascii="Times New Roman" w:hAnsi="Times New Roman" w:cs="Times New Roman"/>
          <w:i/>
        </w:rPr>
        <w:t xml:space="preserve">(geographical mobility of </w:t>
      </w:r>
      <w:proofErr w:type="spellStart"/>
      <w:r w:rsidR="00456401" w:rsidRPr="00E46397">
        <w:rPr>
          <w:rFonts w:ascii="Times New Roman" w:hAnsi="Times New Roman" w:cs="Times New Roman"/>
          <w:i/>
        </w:rPr>
        <w:t>labour</w:t>
      </w:r>
      <w:proofErr w:type="spellEnd"/>
      <w:r w:rsidR="00456401" w:rsidRPr="00E46397">
        <w:rPr>
          <w:rFonts w:ascii="Times New Roman" w:hAnsi="Times New Roman" w:cs="Times New Roman"/>
          <w:i/>
        </w:rPr>
        <w:t xml:space="preserve">) </w:t>
      </w:r>
      <w:r w:rsidRPr="00E46397">
        <w:rPr>
          <w:rFonts w:ascii="Times New Roman" w:hAnsi="Times New Roman" w:cs="Times New Roman"/>
          <w:i/>
        </w:rPr>
        <w:t xml:space="preserve">would increase </w:t>
      </w:r>
      <w:r w:rsidRPr="00E46397">
        <w:rPr>
          <w:rFonts w:ascii="Times New Roman" w:hAnsi="Times New Roman" w:cs="Times New Roman" w:hint="eastAsia"/>
          <w:i/>
        </w:rPr>
        <w:t>due to the well-developed</w:t>
      </w:r>
      <w:r w:rsidRPr="00E46397">
        <w:rPr>
          <w:rFonts w:ascii="Times New Roman" w:hAnsi="Times New Roman" w:cs="Times New Roman"/>
          <w:i/>
        </w:rPr>
        <w:t xml:space="preserve"> </w:t>
      </w:r>
      <w:r w:rsidR="00CD4309" w:rsidRPr="00E46397">
        <w:rPr>
          <w:rFonts w:ascii="Times New Roman" w:hAnsi="Times New Roman" w:cs="Times New Roman"/>
          <w:i/>
          <w:iCs/>
          <w:lang w:val="en"/>
        </w:rPr>
        <w:t>transportation infrastructure</w:t>
      </w:r>
      <w:r w:rsidR="000A079F" w:rsidRPr="00E46397">
        <w:rPr>
          <w:rFonts w:ascii="Times New Roman" w:hAnsi="Times New Roman" w:cs="Times New Roman"/>
          <w:i/>
          <w:iCs/>
          <w:lang w:val="en"/>
        </w:rPr>
        <w:t xml:space="preserve"> shown in Source C</w:t>
      </w:r>
      <w:r w:rsidRPr="00E46397">
        <w:rPr>
          <w:rFonts w:ascii="Times New Roman" w:hAnsi="Times New Roman" w:cs="Times New Roman"/>
          <w:i/>
          <w:iCs/>
          <w:lang w:val="en"/>
        </w:rPr>
        <w:t>. With this infrastructure, t</w:t>
      </w:r>
      <w:r w:rsidR="00CD4309" w:rsidRPr="00E46397">
        <w:rPr>
          <w:rFonts w:ascii="Times New Roman" w:hAnsi="Times New Roman" w:cs="Times New Roman"/>
          <w:i/>
          <w:iCs/>
          <w:lang w:val="en"/>
        </w:rPr>
        <w:t>he time of travel</w:t>
      </w:r>
      <w:r w:rsidR="0056333E" w:rsidRPr="00E46397">
        <w:rPr>
          <w:rFonts w:ascii="Times New Roman" w:hAnsi="Times New Roman" w:cs="Times New Roman"/>
          <w:i/>
          <w:iCs/>
          <w:lang w:val="en"/>
        </w:rPr>
        <w:t>ing</w:t>
      </w:r>
      <w:r w:rsidR="00CD4309" w:rsidRPr="00E46397">
        <w:rPr>
          <w:rFonts w:ascii="Times New Roman" w:hAnsi="Times New Roman" w:cs="Times New Roman"/>
          <w:i/>
          <w:iCs/>
          <w:lang w:val="en"/>
        </w:rPr>
        <w:t xml:space="preserve"> within the GBA citie</w:t>
      </w:r>
      <w:r w:rsidRPr="00E46397">
        <w:rPr>
          <w:rFonts w:ascii="Times New Roman" w:hAnsi="Times New Roman" w:cs="Times New Roman"/>
          <w:i/>
          <w:iCs/>
          <w:lang w:val="en"/>
        </w:rPr>
        <w:t>s</w:t>
      </w:r>
      <w:r w:rsidR="008865F3" w:rsidRPr="00E46397">
        <w:rPr>
          <w:rFonts w:ascii="Times New Roman" w:hAnsi="Times New Roman" w:cs="Times New Roman"/>
          <w:i/>
          <w:iCs/>
          <w:lang w:val="en"/>
        </w:rPr>
        <w:t xml:space="preserve"> is greatly reduced</w:t>
      </w:r>
      <w:r w:rsidR="00E744D7" w:rsidRPr="00E46397">
        <w:rPr>
          <w:rFonts w:ascii="Times New Roman" w:hAnsi="Times New Roman" w:cs="Times New Roman"/>
          <w:i/>
          <w:iCs/>
          <w:lang w:val="en"/>
        </w:rPr>
        <w:t>, and the cost of traveling to work in other places within GBA will reduce</w:t>
      </w:r>
      <w:r w:rsidR="008865F3" w:rsidRPr="00E46397">
        <w:rPr>
          <w:rFonts w:ascii="Times New Roman" w:hAnsi="Times New Roman" w:cs="Times New Roman"/>
          <w:i/>
          <w:iCs/>
          <w:lang w:val="en"/>
        </w:rPr>
        <w:t>. In additi</w:t>
      </w:r>
      <w:r w:rsidR="000A079F" w:rsidRPr="00E46397">
        <w:rPr>
          <w:rFonts w:ascii="Times New Roman" w:hAnsi="Times New Roman" w:cs="Times New Roman"/>
          <w:i/>
          <w:iCs/>
          <w:lang w:val="en"/>
        </w:rPr>
        <w:t>on, the Scheme shown in Source D</w:t>
      </w:r>
      <w:r w:rsidR="008865F3" w:rsidRPr="00E46397">
        <w:rPr>
          <w:rFonts w:ascii="Times New Roman" w:hAnsi="Times New Roman" w:cs="Times New Roman"/>
          <w:i/>
          <w:iCs/>
          <w:lang w:val="en"/>
        </w:rPr>
        <w:t xml:space="preserve"> </w:t>
      </w:r>
      <w:r w:rsidR="00A02386" w:rsidRPr="00E46397">
        <w:rPr>
          <w:rFonts w:ascii="Times New Roman" w:hAnsi="Times New Roman" w:cs="Times New Roman"/>
          <w:i/>
          <w:iCs/>
          <w:lang w:val="en"/>
        </w:rPr>
        <w:t xml:space="preserve">provides incentive to the </w:t>
      </w:r>
      <w:r w:rsidR="00E87EF6" w:rsidRPr="00E46397">
        <w:rPr>
          <w:rFonts w:ascii="Times New Roman" w:hAnsi="Times New Roman" w:cs="Times New Roman"/>
          <w:i/>
          <w:iCs/>
          <w:lang w:val="en"/>
        </w:rPr>
        <w:t xml:space="preserve">enterprises </w:t>
      </w:r>
      <w:r w:rsidR="00C45A94" w:rsidRPr="00E46397">
        <w:rPr>
          <w:rFonts w:ascii="Times New Roman" w:hAnsi="Times New Roman" w:cs="Times New Roman"/>
          <w:i/>
          <w:iCs/>
          <w:lang w:val="en"/>
        </w:rPr>
        <w:t xml:space="preserve">and </w:t>
      </w:r>
      <w:r w:rsidR="00E87EF6" w:rsidRPr="00E46397">
        <w:rPr>
          <w:rFonts w:ascii="Times New Roman" w:hAnsi="Times New Roman" w:cs="Times New Roman"/>
          <w:i/>
          <w:iCs/>
          <w:lang w:val="en"/>
        </w:rPr>
        <w:t xml:space="preserve">Hong Kong young people to work in </w:t>
      </w:r>
      <w:r w:rsidR="00BA54BB">
        <w:rPr>
          <w:rFonts w:ascii="Times New Roman" w:hAnsi="Times New Roman" w:cs="Times New Roman"/>
          <w:i/>
          <w:iCs/>
          <w:lang w:val="en"/>
        </w:rPr>
        <w:t xml:space="preserve">the </w:t>
      </w:r>
      <w:r w:rsidR="000066CD">
        <w:rPr>
          <w:rFonts w:ascii="Times New Roman" w:hAnsi="Times New Roman" w:cs="Times New Roman"/>
          <w:i/>
          <w:iCs/>
          <w:lang w:val="en"/>
        </w:rPr>
        <w:t>M</w:t>
      </w:r>
      <w:r w:rsidR="00BA54BB">
        <w:rPr>
          <w:rFonts w:ascii="Times New Roman" w:hAnsi="Times New Roman" w:cs="Times New Roman"/>
          <w:i/>
          <w:iCs/>
          <w:lang w:val="en"/>
        </w:rPr>
        <w:t>ainland</w:t>
      </w:r>
      <w:r w:rsidR="00E87EF6" w:rsidRPr="00E46397">
        <w:rPr>
          <w:rFonts w:ascii="Times New Roman" w:hAnsi="Times New Roman" w:cs="Times New Roman"/>
          <w:i/>
          <w:iCs/>
          <w:lang w:val="en"/>
        </w:rPr>
        <w:t xml:space="preserve"> cities in GBA</w:t>
      </w:r>
      <w:r w:rsidR="00C45A94" w:rsidRPr="00E46397">
        <w:rPr>
          <w:rFonts w:ascii="Times New Roman" w:hAnsi="Times New Roman" w:cs="Times New Roman"/>
          <w:i/>
          <w:iCs/>
          <w:lang w:val="en"/>
        </w:rPr>
        <w:t>.</w:t>
      </w:r>
      <w:r w:rsidR="00A02386" w:rsidRPr="00E46397">
        <w:rPr>
          <w:rFonts w:ascii="Times New Roman" w:hAnsi="Times New Roman" w:cs="Times New Roman"/>
          <w:i/>
          <w:iCs/>
          <w:lang w:val="en"/>
        </w:rPr>
        <w:t xml:space="preserve"> </w:t>
      </w:r>
      <w:r w:rsidR="00E744D7" w:rsidRPr="00E46397">
        <w:rPr>
          <w:rFonts w:ascii="Times New Roman" w:hAnsi="Times New Roman" w:cs="Times New Roman"/>
          <w:i/>
          <w:iCs/>
          <w:lang w:val="en"/>
        </w:rPr>
        <w:t xml:space="preserve">More young people are willing to work in </w:t>
      </w:r>
      <w:r w:rsidR="00260191" w:rsidRPr="00E46397">
        <w:rPr>
          <w:rFonts w:ascii="Times New Roman" w:hAnsi="Times New Roman" w:cs="Times New Roman"/>
          <w:i/>
          <w:iCs/>
          <w:lang w:val="en"/>
        </w:rPr>
        <w:t>GBA-</w:t>
      </w:r>
      <w:r w:rsidR="00131508" w:rsidRPr="00E46397">
        <w:rPr>
          <w:rFonts w:ascii="Times New Roman" w:hAnsi="Times New Roman" w:cs="Times New Roman"/>
          <w:i/>
          <w:iCs/>
          <w:lang w:val="en"/>
        </w:rPr>
        <w:t>9.</w:t>
      </w:r>
      <w:r w:rsidR="00E87EF6" w:rsidRPr="00E46397">
        <w:rPr>
          <w:rFonts w:ascii="Times New Roman" w:hAnsi="Times New Roman" w:cs="Times New Roman"/>
          <w:i/>
          <w:iCs/>
          <w:lang w:val="en"/>
        </w:rPr>
        <w:t xml:space="preserve"> </w:t>
      </w:r>
      <w:r w:rsidR="00C45A94" w:rsidRPr="00E46397">
        <w:rPr>
          <w:rFonts w:ascii="Times New Roman" w:hAnsi="Times New Roman" w:cs="Times New Roman"/>
          <w:i/>
          <w:iCs/>
          <w:lang w:val="en"/>
        </w:rPr>
        <w:t xml:space="preserve">Taking together, the geographical mobility of </w:t>
      </w:r>
      <w:proofErr w:type="spellStart"/>
      <w:r w:rsidR="00C45A94" w:rsidRPr="00E46397">
        <w:rPr>
          <w:rFonts w:ascii="Times New Roman" w:hAnsi="Times New Roman" w:cs="Times New Roman"/>
          <w:i/>
          <w:iCs/>
          <w:lang w:val="en"/>
        </w:rPr>
        <w:t>labour</w:t>
      </w:r>
      <w:proofErr w:type="spellEnd"/>
      <w:r w:rsidR="00C45A94" w:rsidRPr="00E46397">
        <w:rPr>
          <w:rFonts w:ascii="Times New Roman" w:hAnsi="Times New Roman" w:cs="Times New Roman"/>
          <w:i/>
          <w:iCs/>
          <w:lang w:val="en"/>
        </w:rPr>
        <w:t xml:space="preserve"> in Hong Kong will increase.</w:t>
      </w:r>
      <w:r w:rsidR="00CD4309" w:rsidRPr="00E46397">
        <w:rPr>
          <w:rFonts w:ascii="Times New Roman" w:hAnsi="Times New Roman" w:cs="Times New Roman"/>
          <w:i/>
          <w:iCs/>
          <w:lang w:val="en"/>
        </w:rPr>
        <w:t xml:space="preserve"> </w:t>
      </w:r>
    </w:p>
    <w:p w:rsidR="000A079F" w:rsidRPr="00E46397" w:rsidRDefault="000A079F" w:rsidP="00F7046B">
      <w:pPr>
        <w:ind w:leftChars="117" w:left="282" w:hanging="1"/>
        <w:jc w:val="both"/>
        <w:rPr>
          <w:rFonts w:ascii="Times New Roman" w:hAnsi="Times New Roman" w:cs="Times New Roman"/>
          <w:i/>
          <w:iCs/>
          <w:lang w:val="en"/>
        </w:rPr>
      </w:pPr>
    </w:p>
    <w:p w:rsidR="000A079F" w:rsidRPr="00E46397" w:rsidRDefault="000A079F" w:rsidP="00F7046B">
      <w:pPr>
        <w:ind w:leftChars="117" w:left="282" w:hanging="1"/>
        <w:jc w:val="both"/>
        <w:rPr>
          <w:rFonts w:ascii="Times New Roman" w:hAnsi="Times New Roman" w:cs="Times New Roman"/>
          <w:i/>
          <w:iCs/>
          <w:lang w:val="en"/>
        </w:rPr>
      </w:pPr>
      <w:r w:rsidRPr="00E46397">
        <w:rPr>
          <w:rFonts w:ascii="Times New Roman" w:hAnsi="Times New Roman" w:cs="Times New Roman"/>
          <w:i/>
          <w:iCs/>
          <w:lang w:val="en"/>
        </w:rPr>
        <w:t>[Remark: Apart from geographical mobility, students may also argue</w:t>
      </w:r>
      <w:r w:rsidR="006A0B0A" w:rsidRPr="00E46397">
        <w:rPr>
          <w:rFonts w:ascii="Times New Roman" w:hAnsi="Times New Roman" w:cs="Times New Roman"/>
          <w:i/>
          <w:iCs/>
          <w:lang w:val="en"/>
        </w:rPr>
        <w:t xml:space="preserve"> that</w:t>
      </w:r>
      <w:r w:rsidRPr="00E46397">
        <w:rPr>
          <w:rFonts w:ascii="Times New Roman" w:hAnsi="Times New Roman" w:cs="Times New Roman"/>
          <w:i/>
          <w:iCs/>
          <w:lang w:val="en"/>
        </w:rPr>
        <w:t xml:space="preserve"> there is an increase in occupational mobility due to</w:t>
      </w:r>
      <w:r w:rsidR="006A0B0A" w:rsidRPr="00E46397">
        <w:rPr>
          <w:rFonts w:ascii="Times New Roman" w:hAnsi="Times New Roman" w:cs="Times New Roman"/>
          <w:i/>
          <w:iCs/>
          <w:lang w:val="en"/>
        </w:rPr>
        <w:t xml:space="preserve"> the improving infrastructure and </w:t>
      </w:r>
      <w:r w:rsidR="00E82750" w:rsidRPr="00E46397">
        <w:rPr>
          <w:rFonts w:ascii="Times New Roman" w:hAnsi="Times New Roman" w:cs="Times New Roman"/>
          <w:i/>
          <w:iCs/>
          <w:lang w:val="en"/>
        </w:rPr>
        <w:t xml:space="preserve">increasing number of </w:t>
      </w:r>
      <w:r w:rsidR="006A0B0A" w:rsidRPr="00E46397">
        <w:rPr>
          <w:rFonts w:ascii="Times New Roman" w:hAnsi="Times New Roman" w:cs="Times New Roman"/>
          <w:i/>
          <w:iCs/>
          <w:lang w:val="en"/>
        </w:rPr>
        <w:t>job opportunities in Mainland cities in GBA</w:t>
      </w:r>
      <w:r w:rsidRPr="00E46397">
        <w:rPr>
          <w:rFonts w:ascii="Times New Roman" w:hAnsi="Times New Roman" w:cs="Times New Roman"/>
          <w:i/>
          <w:iCs/>
          <w:lang w:val="en"/>
        </w:rPr>
        <w:t xml:space="preserve">. </w:t>
      </w:r>
      <w:r w:rsidR="00E82750" w:rsidRPr="00E46397">
        <w:rPr>
          <w:rFonts w:ascii="Times New Roman" w:hAnsi="Times New Roman" w:cs="Times New Roman"/>
          <w:i/>
          <w:iCs/>
          <w:lang w:val="en"/>
        </w:rPr>
        <w:t>While this perspective is reasonable and acceptable</w:t>
      </w:r>
      <w:r w:rsidRPr="00E46397">
        <w:rPr>
          <w:rFonts w:ascii="Times New Roman" w:hAnsi="Times New Roman" w:cs="Times New Roman"/>
          <w:i/>
          <w:iCs/>
          <w:lang w:val="en"/>
        </w:rPr>
        <w:t xml:space="preserve">, teachers need to be aware that there may be policy </w:t>
      </w:r>
      <w:r w:rsidR="00E82750" w:rsidRPr="00E46397">
        <w:rPr>
          <w:rFonts w:ascii="Times New Roman" w:hAnsi="Times New Roman" w:cs="Times New Roman"/>
          <w:i/>
          <w:iCs/>
          <w:lang w:val="en"/>
        </w:rPr>
        <w:t xml:space="preserve">limitations in reality </w:t>
      </w:r>
      <w:r w:rsidRPr="00E46397">
        <w:rPr>
          <w:rFonts w:ascii="Times New Roman" w:hAnsi="Times New Roman" w:cs="Times New Roman"/>
          <w:i/>
          <w:iCs/>
          <w:lang w:val="en"/>
        </w:rPr>
        <w:t xml:space="preserve">and </w:t>
      </w:r>
      <w:r w:rsidR="005416B0" w:rsidRPr="00E46397">
        <w:rPr>
          <w:rFonts w:ascii="Times New Roman" w:hAnsi="Times New Roman" w:cs="Times New Roman"/>
          <w:i/>
          <w:iCs/>
          <w:lang w:val="en"/>
        </w:rPr>
        <w:t xml:space="preserve">the </w:t>
      </w:r>
      <w:r w:rsidR="00E82750" w:rsidRPr="00E46397">
        <w:rPr>
          <w:rFonts w:ascii="Times New Roman" w:hAnsi="Times New Roman" w:cs="Times New Roman"/>
          <w:i/>
          <w:iCs/>
          <w:lang w:val="en"/>
        </w:rPr>
        <w:t>above</w:t>
      </w:r>
      <w:r w:rsidR="00213561" w:rsidRPr="00E46397">
        <w:rPr>
          <w:rFonts w:ascii="Times New Roman" w:hAnsi="Times New Roman" w:cs="Times New Roman"/>
          <w:i/>
          <w:iCs/>
          <w:lang w:val="en"/>
        </w:rPr>
        <w:t xml:space="preserve"> factors</w:t>
      </w:r>
      <w:r w:rsidR="00E82750" w:rsidRPr="00E46397">
        <w:rPr>
          <w:rFonts w:ascii="Times New Roman" w:hAnsi="Times New Roman" w:cs="Times New Roman"/>
          <w:i/>
          <w:iCs/>
          <w:lang w:val="en"/>
        </w:rPr>
        <w:t xml:space="preserve"> may not have significant effects</w:t>
      </w:r>
      <w:r w:rsidRPr="00E46397">
        <w:rPr>
          <w:rFonts w:ascii="Times New Roman" w:hAnsi="Times New Roman" w:cs="Times New Roman"/>
          <w:i/>
          <w:iCs/>
          <w:lang w:val="en"/>
        </w:rPr>
        <w:t xml:space="preserve"> </w:t>
      </w:r>
      <w:r w:rsidR="005416B0" w:rsidRPr="00E46397">
        <w:rPr>
          <w:rFonts w:ascii="Times New Roman" w:hAnsi="Times New Roman" w:cs="Times New Roman"/>
          <w:i/>
          <w:iCs/>
          <w:lang w:val="en"/>
        </w:rPr>
        <w:t xml:space="preserve">on </w:t>
      </w:r>
      <w:r w:rsidR="00E82750" w:rsidRPr="00E46397">
        <w:rPr>
          <w:rFonts w:ascii="Times New Roman" w:hAnsi="Times New Roman" w:cs="Times New Roman"/>
          <w:i/>
          <w:iCs/>
          <w:lang w:val="en"/>
        </w:rPr>
        <w:t xml:space="preserve">the </w:t>
      </w:r>
      <w:r w:rsidR="005416B0" w:rsidRPr="00E46397">
        <w:rPr>
          <w:rFonts w:ascii="Times New Roman" w:hAnsi="Times New Roman" w:cs="Times New Roman"/>
          <w:i/>
          <w:iCs/>
          <w:lang w:val="en"/>
        </w:rPr>
        <w:t>chang</w:t>
      </w:r>
      <w:r w:rsidR="00E82750" w:rsidRPr="00E46397">
        <w:rPr>
          <w:rFonts w:ascii="Times New Roman" w:hAnsi="Times New Roman" w:cs="Times New Roman"/>
          <w:i/>
          <w:iCs/>
          <w:lang w:val="en"/>
        </w:rPr>
        <w:t>e in</w:t>
      </w:r>
      <w:r w:rsidR="005416B0" w:rsidRPr="00E46397">
        <w:rPr>
          <w:rFonts w:ascii="Times New Roman" w:hAnsi="Times New Roman" w:cs="Times New Roman"/>
          <w:i/>
          <w:iCs/>
          <w:lang w:val="en"/>
        </w:rPr>
        <w:t xml:space="preserve"> occupation</w:t>
      </w:r>
      <w:r w:rsidR="00E82750" w:rsidRPr="00E46397">
        <w:rPr>
          <w:rFonts w:ascii="Times New Roman" w:hAnsi="Times New Roman" w:cs="Times New Roman"/>
          <w:i/>
          <w:iCs/>
          <w:lang w:val="en"/>
        </w:rPr>
        <w:t>, particularly to those who are</w:t>
      </w:r>
      <w:r w:rsidR="00D04A2E">
        <w:rPr>
          <w:rFonts w:ascii="Times New Roman" w:hAnsi="Times New Roman" w:cs="Times New Roman"/>
          <w:i/>
          <w:iCs/>
          <w:lang w:val="en"/>
        </w:rPr>
        <w:t xml:space="preserve"> getting</w:t>
      </w:r>
      <w:r w:rsidR="00E82750" w:rsidRPr="00E46397">
        <w:rPr>
          <w:rFonts w:ascii="Times New Roman" w:hAnsi="Times New Roman" w:cs="Times New Roman"/>
          <w:i/>
          <w:iCs/>
          <w:lang w:val="en"/>
        </w:rPr>
        <w:t xml:space="preserve"> close to retirement</w:t>
      </w:r>
      <w:r w:rsidRPr="00E46397">
        <w:rPr>
          <w:rFonts w:ascii="Times New Roman" w:hAnsi="Times New Roman" w:cs="Times New Roman"/>
          <w:i/>
          <w:iCs/>
          <w:lang w:val="en"/>
        </w:rPr>
        <w:t>.]</w:t>
      </w:r>
    </w:p>
    <w:p w:rsidR="00FF39BB" w:rsidRPr="00E46397" w:rsidRDefault="00FF39BB" w:rsidP="00F7046B">
      <w:pPr>
        <w:ind w:leftChars="117" w:left="282" w:hanging="1"/>
        <w:jc w:val="both"/>
        <w:rPr>
          <w:rFonts w:ascii="Times New Roman" w:hAnsi="Times New Roman" w:cs="Times New Roman"/>
          <w:i/>
          <w:iCs/>
          <w:lang w:val="en"/>
        </w:rPr>
      </w:pPr>
    </w:p>
    <w:p w:rsidR="00131508" w:rsidRPr="00E46397" w:rsidRDefault="00131508" w:rsidP="00F7046B">
      <w:pPr>
        <w:ind w:leftChars="118" w:left="284" w:hanging="1"/>
        <w:jc w:val="both"/>
        <w:rPr>
          <w:rFonts w:ascii="Times New Roman" w:hAnsi="Times New Roman" w:cs="Times New Roman"/>
          <w:i/>
          <w:lang w:val="en"/>
        </w:rPr>
      </w:pPr>
      <w:r w:rsidRPr="00E46397">
        <w:rPr>
          <w:rFonts w:ascii="Times New Roman" w:hAnsi="Times New Roman" w:cs="Times New Roman" w:hint="eastAsia"/>
          <w:i/>
          <w:lang w:val="en"/>
        </w:rPr>
        <w:t xml:space="preserve">In terms of aggregate output, </w:t>
      </w:r>
      <w:r w:rsidRPr="00E46397">
        <w:rPr>
          <w:rFonts w:ascii="Times New Roman" w:hAnsi="Times New Roman" w:cs="Times New Roman"/>
          <w:i/>
          <w:lang w:val="en"/>
        </w:rPr>
        <w:t xml:space="preserve">there can be two </w:t>
      </w:r>
      <w:proofErr w:type="spellStart"/>
      <w:r w:rsidR="00EF1ED8" w:rsidRPr="00E46397">
        <w:rPr>
          <w:rFonts w:ascii="Times New Roman" w:hAnsi="Times New Roman" w:cs="Times New Roman"/>
          <w:i/>
          <w:lang w:val="en"/>
        </w:rPr>
        <w:t>favourable</w:t>
      </w:r>
      <w:proofErr w:type="spellEnd"/>
      <w:r w:rsidR="00EF1ED8" w:rsidRPr="00E46397">
        <w:rPr>
          <w:rFonts w:ascii="Times New Roman" w:hAnsi="Times New Roman" w:cs="Times New Roman"/>
          <w:i/>
          <w:lang w:val="en"/>
        </w:rPr>
        <w:t xml:space="preserve"> </w:t>
      </w:r>
      <w:r w:rsidRPr="00E46397">
        <w:rPr>
          <w:rFonts w:ascii="Times New Roman" w:hAnsi="Times New Roman" w:cs="Times New Roman"/>
          <w:i/>
          <w:lang w:val="en"/>
        </w:rPr>
        <w:t xml:space="preserve">effects caused by </w:t>
      </w:r>
      <w:r w:rsidR="00EF1ED8" w:rsidRPr="00E46397">
        <w:rPr>
          <w:rFonts w:ascii="Times New Roman" w:hAnsi="Times New Roman" w:cs="Times New Roman"/>
          <w:i/>
          <w:lang w:val="en"/>
        </w:rPr>
        <w:t xml:space="preserve">the plan of GBA. Firstly, </w:t>
      </w:r>
      <w:r w:rsidR="008B3704" w:rsidRPr="00E46397">
        <w:rPr>
          <w:rFonts w:ascii="Times New Roman" w:hAnsi="Times New Roman" w:cs="Times New Roman"/>
          <w:i/>
          <w:lang w:val="en"/>
        </w:rPr>
        <w:t xml:space="preserve">the plan would increase the aggregate demand in Hong Kong. Source A shows that the plan </w:t>
      </w:r>
      <w:r w:rsidR="00D150C8" w:rsidRPr="00E46397">
        <w:rPr>
          <w:rFonts w:ascii="Times New Roman" w:hAnsi="Times New Roman" w:cs="Times New Roman"/>
          <w:i/>
          <w:lang w:val="en"/>
        </w:rPr>
        <w:t xml:space="preserve">intends to deepen the integration and cooperation of cities in GBA through regional division of </w:t>
      </w:r>
      <w:proofErr w:type="spellStart"/>
      <w:r w:rsidR="00D150C8" w:rsidRPr="00E46397">
        <w:rPr>
          <w:rFonts w:ascii="Times New Roman" w:hAnsi="Times New Roman" w:cs="Times New Roman"/>
          <w:i/>
          <w:lang w:val="en"/>
        </w:rPr>
        <w:t>labour</w:t>
      </w:r>
      <w:proofErr w:type="spellEnd"/>
      <w:r w:rsidR="00D150C8" w:rsidRPr="00E46397">
        <w:rPr>
          <w:rFonts w:ascii="Times New Roman" w:hAnsi="Times New Roman" w:cs="Times New Roman"/>
          <w:i/>
          <w:lang w:val="en"/>
        </w:rPr>
        <w:t>.</w:t>
      </w:r>
      <w:r w:rsidR="003F2452" w:rsidRPr="00E46397">
        <w:rPr>
          <w:rFonts w:ascii="Times New Roman" w:hAnsi="Times New Roman" w:cs="Times New Roman"/>
          <w:i/>
          <w:lang w:val="en"/>
        </w:rPr>
        <w:t xml:space="preserve"> In this light, </w:t>
      </w:r>
      <w:r w:rsidR="00D150C8" w:rsidRPr="00E46397">
        <w:rPr>
          <w:rFonts w:ascii="Times New Roman" w:hAnsi="Times New Roman" w:cs="Times New Roman"/>
          <w:i/>
          <w:lang w:val="en"/>
        </w:rPr>
        <w:t xml:space="preserve">Hong Kong </w:t>
      </w:r>
      <w:r w:rsidR="003F2452" w:rsidRPr="00E46397">
        <w:rPr>
          <w:rFonts w:ascii="Times New Roman" w:hAnsi="Times New Roman" w:cs="Times New Roman"/>
          <w:i/>
          <w:lang w:val="en"/>
        </w:rPr>
        <w:t>will face a greater market in GBA cities</w:t>
      </w:r>
      <w:r w:rsidR="00D04A2E">
        <w:rPr>
          <w:rFonts w:ascii="Times New Roman" w:hAnsi="Times New Roman" w:cs="Times New Roman"/>
          <w:i/>
          <w:lang w:val="en"/>
        </w:rPr>
        <w:t>,</w:t>
      </w:r>
      <w:r w:rsidR="003F2452" w:rsidRPr="00E46397">
        <w:rPr>
          <w:rFonts w:ascii="Times New Roman" w:hAnsi="Times New Roman" w:cs="Times New Roman"/>
          <w:i/>
          <w:lang w:val="en"/>
        </w:rPr>
        <w:t xml:space="preserve"> for example, Hong Kong can provide more financial services to the innovative industry in Shenzhen. Moreover, the improved infrastructure shown in Source </w:t>
      </w:r>
      <w:r w:rsidR="002428B4" w:rsidRPr="00E46397">
        <w:rPr>
          <w:rFonts w:ascii="Times New Roman" w:hAnsi="Times New Roman" w:cs="Times New Roman"/>
          <w:i/>
          <w:lang w:val="en"/>
        </w:rPr>
        <w:t>C</w:t>
      </w:r>
      <w:r w:rsidR="003F2452" w:rsidRPr="00E46397">
        <w:rPr>
          <w:rFonts w:ascii="Times New Roman" w:hAnsi="Times New Roman" w:cs="Times New Roman"/>
          <w:i/>
          <w:lang w:val="en"/>
        </w:rPr>
        <w:t xml:space="preserve"> </w:t>
      </w:r>
      <w:r w:rsidR="00F97C79" w:rsidRPr="00E46397">
        <w:rPr>
          <w:rFonts w:ascii="Times New Roman" w:hAnsi="Times New Roman" w:cs="Times New Roman"/>
          <w:i/>
          <w:lang w:val="en"/>
        </w:rPr>
        <w:t>attract</w:t>
      </w:r>
      <w:r w:rsidR="003F2452" w:rsidRPr="00E46397">
        <w:rPr>
          <w:rFonts w:ascii="Times New Roman" w:hAnsi="Times New Roman" w:cs="Times New Roman"/>
          <w:i/>
          <w:lang w:val="en"/>
        </w:rPr>
        <w:t xml:space="preserve"> more tourists from </w:t>
      </w:r>
      <w:r w:rsidR="00071F41" w:rsidRPr="00E46397">
        <w:rPr>
          <w:rFonts w:ascii="Times New Roman" w:hAnsi="Times New Roman" w:cs="Times New Roman"/>
          <w:i/>
          <w:lang w:val="en"/>
        </w:rPr>
        <w:t xml:space="preserve">cities </w:t>
      </w:r>
      <w:r w:rsidR="003F2452" w:rsidRPr="00E46397">
        <w:rPr>
          <w:rFonts w:ascii="Times New Roman" w:hAnsi="Times New Roman" w:cs="Times New Roman"/>
          <w:i/>
          <w:lang w:val="en"/>
        </w:rPr>
        <w:t>nearby to visit Hong Kong</w:t>
      </w:r>
      <w:r w:rsidR="00CF0C6D" w:rsidRPr="00E46397">
        <w:rPr>
          <w:rFonts w:ascii="Times New Roman" w:hAnsi="Times New Roman" w:cs="Times New Roman"/>
          <w:i/>
          <w:lang w:val="en"/>
        </w:rPr>
        <w:t xml:space="preserve"> and facilitate the trading and logistics industry in Hong Kong</w:t>
      </w:r>
      <w:r w:rsidR="003F2452" w:rsidRPr="00E46397">
        <w:rPr>
          <w:rFonts w:ascii="Times New Roman" w:hAnsi="Times New Roman" w:cs="Times New Roman"/>
          <w:i/>
          <w:lang w:val="en"/>
        </w:rPr>
        <w:t>.</w:t>
      </w:r>
      <w:r w:rsidR="00FA544B" w:rsidRPr="00E46397">
        <w:rPr>
          <w:rFonts w:ascii="Times New Roman" w:hAnsi="Times New Roman" w:cs="Times New Roman"/>
          <w:i/>
          <w:lang w:val="en"/>
        </w:rPr>
        <w:t xml:space="preserve"> Therefore,</w:t>
      </w:r>
      <w:r w:rsidR="003F2452" w:rsidRPr="00E46397">
        <w:rPr>
          <w:rFonts w:ascii="Times New Roman" w:hAnsi="Times New Roman" w:cs="Times New Roman"/>
          <w:i/>
          <w:lang w:val="en"/>
        </w:rPr>
        <w:t xml:space="preserve"> </w:t>
      </w:r>
      <w:r w:rsidR="00FA544B" w:rsidRPr="00E46397">
        <w:rPr>
          <w:rFonts w:ascii="Times New Roman" w:hAnsi="Times New Roman" w:cs="Times New Roman"/>
          <w:i/>
          <w:lang w:val="en"/>
        </w:rPr>
        <w:t>Hong Kong</w:t>
      </w:r>
      <w:r w:rsidR="00325201">
        <w:rPr>
          <w:rFonts w:ascii="Times New Roman" w:hAnsi="Times New Roman" w:cs="Times New Roman"/>
          <w:i/>
          <w:lang w:val="en"/>
        </w:rPr>
        <w:t>’</w:t>
      </w:r>
      <w:r w:rsidR="00FA544B" w:rsidRPr="00E46397">
        <w:rPr>
          <w:rFonts w:ascii="Times New Roman" w:hAnsi="Times New Roman" w:cs="Times New Roman"/>
          <w:i/>
          <w:lang w:val="en"/>
        </w:rPr>
        <w:t xml:space="preserve">s re-export </w:t>
      </w:r>
      <w:r w:rsidR="002428B4" w:rsidRPr="00E46397">
        <w:rPr>
          <w:rFonts w:ascii="Times New Roman" w:hAnsi="Times New Roman" w:cs="Times New Roman"/>
          <w:i/>
          <w:lang w:val="en"/>
        </w:rPr>
        <w:t xml:space="preserve">of goods and export of services </w:t>
      </w:r>
      <w:r w:rsidR="00FA544B" w:rsidRPr="00E46397">
        <w:rPr>
          <w:rFonts w:ascii="Times New Roman" w:hAnsi="Times New Roman" w:cs="Times New Roman"/>
          <w:i/>
          <w:lang w:val="en"/>
        </w:rPr>
        <w:t>will increase and hence the aggregate demand and output will increase as a result.</w:t>
      </w:r>
    </w:p>
    <w:p w:rsidR="00D42E27" w:rsidRPr="00E46397" w:rsidRDefault="00D42E27" w:rsidP="00F7046B">
      <w:pPr>
        <w:ind w:leftChars="118" w:left="284" w:hanging="1"/>
        <w:jc w:val="both"/>
        <w:rPr>
          <w:rFonts w:ascii="Times New Roman" w:hAnsi="Times New Roman" w:cs="Times New Roman"/>
          <w:i/>
        </w:rPr>
      </w:pPr>
    </w:p>
    <w:p w:rsidR="00F97C79" w:rsidRPr="00E46397" w:rsidRDefault="00E41157" w:rsidP="00F7046B">
      <w:pPr>
        <w:ind w:leftChars="118" w:left="284" w:hanging="1"/>
        <w:jc w:val="both"/>
        <w:rPr>
          <w:rFonts w:ascii="Times New Roman" w:hAnsi="Times New Roman" w:cs="Times New Roman"/>
          <w:i/>
        </w:rPr>
      </w:pPr>
      <w:r w:rsidRPr="00E46397">
        <w:rPr>
          <w:rFonts w:ascii="Times New Roman" w:hAnsi="Times New Roman" w:cs="Times New Roman"/>
          <w:i/>
        </w:rPr>
        <w:t>Moreover</w:t>
      </w:r>
      <w:r w:rsidR="00F97C79" w:rsidRPr="00E46397">
        <w:rPr>
          <w:rFonts w:ascii="Times New Roman" w:hAnsi="Times New Roman" w:cs="Times New Roman" w:hint="eastAsia"/>
          <w:i/>
        </w:rPr>
        <w:t>, the</w:t>
      </w:r>
      <w:r w:rsidR="0084478A" w:rsidRPr="00E46397">
        <w:rPr>
          <w:rFonts w:ascii="Times New Roman" w:hAnsi="Times New Roman" w:cs="Times New Roman"/>
          <w:i/>
        </w:rPr>
        <w:t xml:space="preserve"> regional division of </w:t>
      </w:r>
      <w:proofErr w:type="spellStart"/>
      <w:r w:rsidR="0084478A" w:rsidRPr="00E46397">
        <w:rPr>
          <w:rFonts w:ascii="Times New Roman" w:hAnsi="Times New Roman" w:cs="Times New Roman"/>
          <w:i/>
        </w:rPr>
        <w:t>labour</w:t>
      </w:r>
      <w:proofErr w:type="spellEnd"/>
      <w:r w:rsidR="0084478A" w:rsidRPr="00E46397">
        <w:rPr>
          <w:rFonts w:ascii="Times New Roman" w:hAnsi="Times New Roman" w:cs="Times New Roman"/>
          <w:i/>
        </w:rPr>
        <w:t xml:space="preserve"> and the improved connectivity through infrastructure in GBA reduce the cost of production </w:t>
      </w:r>
      <w:r w:rsidR="001218C6" w:rsidRPr="00E46397">
        <w:rPr>
          <w:rFonts w:ascii="Times New Roman" w:hAnsi="Times New Roman" w:cs="Times New Roman"/>
          <w:i/>
        </w:rPr>
        <w:t>in Hong Kong, and the short-run aggregate supply</w:t>
      </w:r>
      <w:r w:rsidR="00EE5C45" w:rsidRPr="00E46397">
        <w:rPr>
          <w:rFonts w:ascii="Times New Roman" w:hAnsi="Times New Roman" w:cs="Times New Roman"/>
          <w:i/>
        </w:rPr>
        <w:t xml:space="preserve"> as well as the aggregate output will increase.</w:t>
      </w:r>
    </w:p>
    <w:p w:rsidR="00601CEC" w:rsidRPr="00E46397" w:rsidRDefault="00601CEC" w:rsidP="00F7046B">
      <w:pPr>
        <w:ind w:leftChars="118" w:left="284" w:hanging="1"/>
        <w:jc w:val="both"/>
        <w:rPr>
          <w:rFonts w:ascii="Times New Roman" w:hAnsi="Times New Roman" w:cs="Times New Roman"/>
          <w:i/>
        </w:rPr>
      </w:pPr>
    </w:p>
    <w:p w:rsidR="00FF4712" w:rsidRPr="00E46397" w:rsidRDefault="00FF4712" w:rsidP="00FF4712">
      <w:pPr>
        <w:ind w:leftChars="118" w:left="283"/>
        <w:jc w:val="both"/>
        <w:rPr>
          <w:rFonts w:ascii="Times New Roman" w:hAnsi="Times New Roman" w:cs="Times New Roman"/>
          <w:i/>
        </w:rPr>
      </w:pPr>
      <w:r w:rsidRPr="00E46397">
        <w:rPr>
          <w:rFonts w:ascii="Times New Roman" w:hAnsi="Times New Roman" w:cs="Times New Roman"/>
          <w:i/>
        </w:rPr>
        <w:t xml:space="preserve">In addition, when the connectivity among GBA cities improved by infrastructure and government policies under the GBA plan. Hong Kong may specialize more on financial industry and more employment in relation to financial industry would be created. </w:t>
      </w:r>
    </w:p>
    <w:p w:rsidR="007218F3" w:rsidRPr="00E46397" w:rsidRDefault="007218F3" w:rsidP="00FF4712">
      <w:pPr>
        <w:ind w:leftChars="118" w:left="283"/>
        <w:jc w:val="both"/>
        <w:rPr>
          <w:rFonts w:ascii="Times New Roman" w:hAnsi="Times New Roman" w:cs="Times New Roman"/>
          <w:i/>
        </w:rPr>
      </w:pPr>
    </w:p>
    <w:p w:rsidR="007218F3" w:rsidRPr="00E46397" w:rsidRDefault="007218F3">
      <w:pPr>
        <w:ind w:leftChars="118" w:left="283"/>
        <w:jc w:val="both"/>
        <w:rPr>
          <w:rFonts w:ascii="Times New Roman" w:hAnsi="Times New Roman" w:cs="Times New Roman"/>
          <w:i/>
        </w:rPr>
      </w:pPr>
      <w:r w:rsidRPr="00E46397">
        <w:rPr>
          <w:rFonts w:ascii="Times New Roman" w:hAnsi="Times New Roman" w:cs="Times New Roman"/>
          <w:i/>
        </w:rPr>
        <w:t>Innovation and technology</w:t>
      </w:r>
      <w:r w:rsidR="00586AF0">
        <w:rPr>
          <w:rFonts w:ascii="Times New Roman" w:hAnsi="Times New Roman" w:cs="Times New Roman"/>
          <w:i/>
        </w:rPr>
        <w:t xml:space="preserve"> industry</w:t>
      </w:r>
      <w:r w:rsidRPr="00E46397">
        <w:rPr>
          <w:rFonts w:ascii="Times New Roman" w:hAnsi="Times New Roman" w:cs="Times New Roman"/>
          <w:i/>
        </w:rPr>
        <w:t xml:space="preserve">: </w:t>
      </w:r>
      <w:r w:rsidR="00091311" w:rsidRPr="00E46397">
        <w:rPr>
          <w:rFonts w:ascii="Times New Roman" w:hAnsi="Times New Roman" w:cs="Times New Roman"/>
          <w:i/>
        </w:rPr>
        <w:t>U</w:t>
      </w:r>
      <w:r w:rsidRPr="00E46397">
        <w:rPr>
          <w:rFonts w:ascii="Times New Roman" w:hAnsi="Times New Roman" w:cs="Times New Roman"/>
          <w:i/>
        </w:rPr>
        <w:t>ncertain</w:t>
      </w:r>
      <w:r w:rsidR="00091311" w:rsidRPr="00E46397">
        <w:rPr>
          <w:rFonts w:ascii="Times New Roman" w:hAnsi="Times New Roman" w:cs="Times New Roman"/>
          <w:i/>
        </w:rPr>
        <w:t xml:space="preserve"> as there may be more people in this </w:t>
      </w:r>
      <w:r w:rsidR="00091311" w:rsidRPr="00E46397">
        <w:rPr>
          <w:rFonts w:ascii="Times New Roman" w:hAnsi="Times New Roman" w:cs="Times New Roman"/>
          <w:i/>
        </w:rPr>
        <w:lastRenderedPageBreak/>
        <w:t>industry be attracted to work in</w:t>
      </w:r>
      <w:r w:rsidR="00E1443B" w:rsidRPr="00E46397">
        <w:rPr>
          <w:rFonts w:ascii="Times New Roman" w:hAnsi="Times New Roman" w:cs="Times New Roman"/>
          <w:i/>
        </w:rPr>
        <w:t xml:space="preserve"> Shenzhen </w:t>
      </w:r>
      <w:r w:rsidR="00086AC3" w:rsidRPr="00E46397">
        <w:rPr>
          <w:rFonts w:ascii="Times New Roman" w:hAnsi="Times New Roman" w:cs="Times New Roman"/>
          <w:i/>
        </w:rPr>
        <w:t>by the Scheme. However,</w:t>
      </w:r>
      <w:r w:rsidR="00E1443B" w:rsidRPr="00E46397">
        <w:rPr>
          <w:rFonts w:ascii="Times New Roman" w:hAnsi="Times New Roman" w:cs="Times New Roman"/>
          <w:i/>
        </w:rPr>
        <w:t xml:space="preserve"> there may be more people in this industry in Mainland cities coming to work in Hong Kong given the </w:t>
      </w:r>
      <w:r w:rsidR="00086AC3" w:rsidRPr="00E46397">
        <w:rPr>
          <w:rFonts w:ascii="Times New Roman" w:hAnsi="Times New Roman" w:cs="Times New Roman"/>
          <w:i/>
        </w:rPr>
        <w:t xml:space="preserve">reduction of travelling time (this case is still subject to the </w:t>
      </w:r>
      <w:r w:rsidR="00270D55" w:rsidRPr="00E46397">
        <w:rPr>
          <w:rFonts w:ascii="Times New Roman" w:hAnsi="Times New Roman" w:cs="Times New Roman"/>
          <w:i/>
        </w:rPr>
        <w:t xml:space="preserve">employment </w:t>
      </w:r>
      <w:r w:rsidR="00086AC3" w:rsidRPr="00E46397">
        <w:rPr>
          <w:rFonts w:ascii="Times New Roman" w:hAnsi="Times New Roman" w:cs="Times New Roman"/>
          <w:i/>
        </w:rPr>
        <w:t xml:space="preserve">policy </w:t>
      </w:r>
      <w:r w:rsidR="00270D55" w:rsidRPr="00E46397">
        <w:rPr>
          <w:rFonts w:ascii="Times New Roman" w:hAnsi="Times New Roman" w:cs="Times New Roman"/>
          <w:i/>
        </w:rPr>
        <w:t>in Hong Kong).</w:t>
      </w:r>
      <w:r w:rsidR="00091311" w:rsidRPr="00E46397">
        <w:rPr>
          <w:rFonts w:ascii="Times New Roman" w:hAnsi="Times New Roman" w:cs="Times New Roman"/>
          <w:i/>
        </w:rPr>
        <w:t xml:space="preserve"> </w:t>
      </w:r>
    </w:p>
    <w:p w:rsidR="007218F3" w:rsidRDefault="007218F3">
      <w:pPr>
        <w:ind w:leftChars="118" w:left="283"/>
        <w:jc w:val="both"/>
        <w:rPr>
          <w:rFonts w:ascii="Times New Roman" w:hAnsi="Times New Roman" w:cs="Times New Roman"/>
          <w:i/>
        </w:rPr>
      </w:pPr>
      <w:r w:rsidRPr="00E46397">
        <w:rPr>
          <w:rFonts w:ascii="Times New Roman" w:hAnsi="Times New Roman" w:cs="Times New Roman"/>
          <w:i/>
        </w:rPr>
        <w:t>Touri</w:t>
      </w:r>
      <w:r w:rsidR="00623093" w:rsidRPr="00E46397">
        <w:rPr>
          <w:rFonts w:ascii="Times New Roman" w:hAnsi="Times New Roman" w:cs="Times New Roman"/>
          <w:i/>
        </w:rPr>
        <w:t xml:space="preserve">st industry: Tourist industry may improve with better infrastructure and hence more people would be employed. </w:t>
      </w:r>
      <w:r w:rsidRPr="00E46397">
        <w:rPr>
          <w:rFonts w:ascii="Times New Roman" w:hAnsi="Times New Roman" w:cs="Times New Roman"/>
          <w:i/>
        </w:rPr>
        <w:t>ease</w:t>
      </w:r>
    </w:p>
    <w:p w:rsidR="007218F3" w:rsidRPr="00671595" w:rsidRDefault="007218F3">
      <w:pPr>
        <w:ind w:leftChars="118" w:left="283"/>
        <w:jc w:val="both"/>
        <w:rPr>
          <w:rFonts w:ascii="Times New Roman" w:hAnsi="Times New Roman" w:cs="Times New Roman"/>
          <w:i/>
        </w:rPr>
      </w:pPr>
      <w:r>
        <w:rPr>
          <w:rFonts w:ascii="Times New Roman" w:hAnsi="Times New Roman" w:cs="Times New Roman"/>
          <w:i/>
        </w:rPr>
        <w:t xml:space="preserve"> </w:t>
      </w:r>
    </w:p>
    <w:p w:rsidR="009653B8" w:rsidRPr="00260191" w:rsidRDefault="009653B8" w:rsidP="0019543C">
      <w:pPr>
        <w:jc w:val="both"/>
        <w:rPr>
          <w:rFonts w:ascii="Times New Roman" w:hAnsi="Times New Roman" w:cs="Times New Roman"/>
          <w:i/>
        </w:rPr>
      </w:pPr>
    </w:p>
    <w:sectPr w:rsidR="009653B8" w:rsidRPr="00260191" w:rsidSect="00196675">
      <w:footerReference w:type="default" r:id="rId20"/>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8D" w:rsidRDefault="00442B8D" w:rsidP="00137C6F">
      <w:r>
        <w:separator/>
      </w:r>
    </w:p>
  </w:endnote>
  <w:endnote w:type="continuationSeparator" w:id="0">
    <w:p w:rsidR="00442B8D" w:rsidRDefault="00442B8D" w:rsidP="0013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042106"/>
      <w:docPartObj>
        <w:docPartGallery w:val="Page Numbers (Bottom of Page)"/>
        <w:docPartUnique/>
      </w:docPartObj>
    </w:sdtPr>
    <w:sdtEndPr>
      <w:rPr>
        <w:noProof/>
      </w:rPr>
    </w:sdtEndPr>
    <w:sdtContent>
      <w:p w:rsidR="00784F5B" w:rsidRDefault="00784F5B">
        <w:pPr>
          <w:pStyle w:val="a7"/>
          <w:jc w:val="center"/>
        </w:pPr>
        <w:r>
          <w:fldChar w:fldCharType="begin"/>
        </w:r>
        <w:r>
          <w:instrText xml:space="preserve"> PAGE   \* MERGEFORMAT </w:instrText>
        </w:r>
        <w:r>
          <w:fldChar w:fldCharType="separate"/>
        </w:r>
        <w:r w:rsidR="00BC129B">
          <w:rPr>
            <w:noProof/>
          </w:rPr>
          <w:t>6</w:t>
        </w:r>
        <w:r>
          <w:rPr>
            <w:noProof/>
          </w:rPr>
          <w:fldChar w:fldCharType="end"/>
        </w:r>
      </w:p>
    </w:sdtContent>
  </w:sdt>
  <w:p w:rsidR="00784F5B" w:rsidRDefault="00784F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8D" w:rsidRDefault="00442B8D" w:rsidP="00137C6F">
      <w:r>
        <w:separator/>
      </w:r>
    </w:p>
  </w:footnote>
  <w:footnote w:type="continuationSeparator" w:id="0">
    <w:p w:rsidR="00442B8D" w:rsidRDefault="00442B8D" w:rsidP="00137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64C"/>
    <w:multiLevelType w:val="hybridMultilevel"/>
    <w:tmpl w:val="DB54BCE6"/>
    <w:lvl w:ilvl="0" w:tplc="2320F994">
      <w:start w:val="1"/>
      <w:numFmt w:val="lowerRoman"/>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B3F19FD"/>
    <w:multiLevelType w:val="hybridMultilevel"/>
    <w:tmpl w:val="619AE31E"/>
    <w:lvl w:ilvl="0" w:tplc="04090001">
      <w:start w:val="1"/>
      <w:numFmt w:val="bullet"/>
      <w:lvlText w:val=""/>
      <w:lvlJc w:val="left"/>
      <w:pPr>
        <w:ind w:left="1243" w:hanging="480"/>
      </w:pPr>
      <w:rPr>
        <w:rFonts w:ascii="Wingdings" w:hAnsi="Wingdings" w:hint="default"/>
      </w:rPr>
    </w:lvl>
    <w:lvl w:ilvl="1" w:tplc="04090003" w:tentative="1">
      <w:start w:val="1"/>
      <w:numFmt w:val="bullet"/>
      <w:lvlText w:val=""/>
      <w:lvlJc w:val="left"/>
      <w:pPr>
        <w:ind w:left="1723" w:hanging="480"/>
      </w:pPr>
      <w:rPr>
        <w:rFonts w:ascii="Wingdings" w:hAnsi="Wingdings" w:hint="default"/>
      </w:rPr>
    </w:lvl>
    <w:lvl w:ilvl="2" w:tplc="04090005" w:tentative="1">
      <w:start w:val="1"/>
      <w:numFmt w:val="bullet"/>
      <w:lvlText w:val=""/>
      <w:lvlJc w:val="left"/>
      <w:pPr>
        <w:ind w:left="2203" w:hanging="480"/>
      </w:pPr>
      <w:rPr>
        <w:rFonts w:ascii="Wingdings" w:hAnsi="Wingdings" w:hint="default"/>
      </w:rPr>
    </w:lvl>
    <w:lvl w:ilvl="3" w:tplc="04090001" w:tentative="1">
      <w:start w:val="1"/>
      <w:numFmt w:val="bullet"/>
      <w:lvlText w:val=""/>
      <w:lvlJc w:val="left"/>
      <w:pPr>
        <w:ind w:left="2683" w:hanging="480"/>
      </w:pPr>
      <w:rPr>
        <w:rFonts w:ascii="Wingdings" w:hAnsi="Wingdings" w:hint="default"/>
      </w:rPr>
    </w:lvl>
    <w:lvl w:ilvl="4" w:tplc="04090003" w:tentative="1">
      <w:start w:val="1"/>
      <w:numFmt w:val="bullet"/>
      <w:lvlText w:val=""/>
      <w:lvlJc w:val="left"/>
      <w:pPr>
        <w:ind w:left="3163" w:hanging="480"/>
      </w:pPr>
      <w:rPr>
        <w:rFonts w:ascii="Wingdings" w:hAnsi="Wingdings" w:hint="default"/>
      </w:rPr>
    </w:lvl>
    <w:lvl w:ilvl="5" w:tplc="04090005" w:tentative="1">
      <w:start w:val="1"/>
      <w:numFmt w:val="bullet"/>
      <w:lvlText w:val=""/>
      <w:lvlJc w:val="left"/>
      <w:pPr>
        <w:ind w:left="3643" w:hanging="480"/>
      </w:pPr>
      <w:rPr>
        <w:rFonts w:ascii="Wingdings" w:hAnsi="Wingdings" w:hint="default"/>
      </w:rPr>
    </w:lvl>
    <w:lvl w:ilvl="6" w:tplc="04090001" w:tentative="1">
      <w:start w:val="1"/>
      <w:numFmt w:val="bullet"/>
      <w:lvlText w:val=""/>
      <w:lvlJc w:val="left"/>
      <w:pPr>
        <w:ind w:left="4123" w:hanging="480"/>
      </w:pPr>
      <w:rPr>
        <w:rFonts w:ascii="Wingdings" w:hAnsi="Wingdings" w:hint="default"/>
      </w:rPr>
    </w:lvl>
    <w:lvl w:ilvl="7" w:tplc="04090003" w:tentative="1">
      <w:start w:val="1"/>
      <w:numFmt w:val="bullet"/>
      <w:lvlText w:val=""/>
      <w:lvlJc w:val="left"/>
      <w:pPr>
        <w:ind w:left="4603" w:hanging="480"/>
      </w:pPr>
      <w:rPr>
        <w:rFonts w:ascii="Wingdings" w:hAnsi="Wingdings" w:hint="default"/>
      </w:rPr>
    </w:lvl>
    <w:lvl w:ilvl="8" w:tplc="04090005" w:tentative="1">
      <w:start w:val="1"/>
      <w:numFmt w:val="bullet"/>
      <w:lvlText w:val=""/>
      <w:lvlJc w:val="left"/>
      <w:pPr>
        <w:ind w:left="5083" w:hanging="480"/>
      </w:pPr>
      <w:rPr>
        <w:rFonts w:ascii="Wingdings" w:hAnsi="Wingdings" w:hint="default"/>
      </w:rPr>
    </w:lvl>
  </w:abstractNum>
  <w:abstractNum w:abstractNumId="2" w15:restartNumberingAfterBreak="0">
    <w:nsid w:val="21D80809"/>
    <w:multiLevelType w:val="hybridMultilevel"/>
    <w:tmpl w:val="F5C06FEE"/>
    <w:lvl w:ilvl="0" w:tplc="D93A13F6">
      <w:start w:val="3"/>
      <w:numFmt w:val="lowerLetter"/>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A87334"/>
    <w:multiLevelType w:val="hybridMultilevel"/>
    <w:tmpl w:val="1F461FE0"/>
    <w:lvl w:ilvl="0" w:tplc="CE66CDD6">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6E147EA"/>
    <w:multiLevelType w:val="hybridMultilevel"/>
    <w:tmpl w:val="D318D284"/>
    <w:lvl w:ilvl="0" w:tplc="5F187B4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D62F1B"/>
    <w:multiLevelType w:val="hybridMultilevel"/>
    <w:tmpl w:val="2AC06304"/>
    <w:lvl w:ilvl="0" w:tplc="857C6CFA">
      <w:start w:val="9"/>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CE1160A"/>
    <w:multiLevelType w:val="hybridMultilevel"/>
    <w:tmpl w:val="32147F16"/>
    <w:lvl w:ilvl="0" w:tplc="0640334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9F72E8C"/>
    <w:multiLevelType w:val="hybridMultilevel"/>
    <w:tmpl w:val="FAE24348"/>
    <w:lvl w:ilvl="0" w:tplc="A3BAA5D8">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5A496F36"/>
    <w:multiLevelType w:val="hybridMultilevel"/>
    <w:tmpl w:val="16CABFD0"/>
    <w:lvl w:ilvl="0" w:tplc="B6BCCDAE">
      <w:start w:val="2"/>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5B243359"/>
    <w:multiLevelType w:val="hybridMultilevel"/>
    <w:tmpl w:val="23969AB0"/>
    <w:lvl w:ilvl="0" w:tplc="DD6AEF5A">
      <w:start w:val="4"/>
      <w:numFmt w:val="bullet"/>
      <w:lvlText w:val="-"/>
      <w:lvlJc w:val="left"/>
      <w:pPr>
        <w:ind w:left="480" w:hanging="48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20B058B"/>
    <w:multiLevelType w:val="hybridMultilevel"/>
    <w:tmpl w:val="B50E7BE4"/>
    <w:lvl w:ilvl="0" w:tplc="07327D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74948"/>
    <w:multiLevelType w:val="hybridMultilevel"/>
    <w:tmpl w:val="68481FCE"/>
    <w:lvl w:ilvl="0" w:tplc="78AE43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CC4F4F"/>
    <w:multiLevelType w:val="hybridMultilevel"/>
    <w:tmpl w:val="A6FEF8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B363BF9"/>
    <w:multiLevelType w:val="hybridMultilevel"/>
    <w:tmpl w:val="DFE020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D715091"/>
    <w:multiLevelType w:val="hybridMultilevel"/>
    <w:tmpl w:val="093471AC"/>
    <w:lvl w:ilvl="0" w:tplc="B6BCCDAE">
      <w:start w:val="2"/>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6DC14DDF"/>
    <w:multiLevelType w:val="hybridMultilevel"/>
    <w:tmpl w:val="AE9ABD60"/>
    <w:lvl w:ilvl="0" w:tplc="3FEA7A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8823D2"/>
    <w:multiLevelType w:val="hybridMultilevel"/>
    <w:tmpl w:val="C52E085E"/>
    <w:lvl w:ilvl="0" w:tplc="03B46EB0">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2"/>
  </w:num>
  <w:num w:numId="4">
    <w:abstractNumId w:val="9"/>
  </w:num>
  <w:num w:numId="5">
    <w:abstractNumId w:val="13"/>
  </w:num>
  <w:num w:numId="6">
    <w:abstractNumId w:val="5"/>
  </w:num>
  <w:num w:numId="7">
    <w:abstractNumId w:val="8"/>
  </w:num>
  <w:num w:numId="8">
    <w:abstractNumId w:val="0"/>
  </w:num>
  <w:num w:numId="9">
    <w:abstractNumId w:val="15"/>
  </w:num>
  <w:num w:numId="10">
    <w:abstractNumId w:val="7"/>
  </w:num>
  <w:num w:numId="11">
    <w:abstractNumId w:val="14"/>
  </w:num>
  <w:num w:numId="12">
    <w:abstractNumId w:val="16"/>
  </w:num>
  <w:num w:numId="13">
    <w:abstractNumId w:val="2"/>
  </w:num>
  <w:num w:numId="14">
    <w:abstractNumId w:val="11"/>
  </w:num>
  <w:num w:numId="15">
    <w:abstractNumId w:val="10"/>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NjEyNjY2M7E0MTdR0lEKTi0uzszPAymwqAUArmH1ZCwAAAA="/>
  </w:docVars>
  <w:rsids>
    <w:rsidRoot w:val="006226C2"/>
    <w:rsid w:val="000066CD"/>
    <w:rsid w:val="00020B0D"/>
    <w:rsid w:val="00042B32"/>
    <w:rsid w:val="000439AA"/>
    <w:rsid w:val="0004623B"/>
    <w:rsid w:val="00071F41"/>
    <w:rsid w:val="00076455"/>
    <w:rsid w:val="00080D12"/>
    <w:rsid w:val="00086AC3"/>
    <w:rsid w:val="00091311"/>
    <w:rsid w:val="00093817"/>
    <w:rsid w:val="00094249"/>
    <w:rsid w:val="000A079F"/>
    <w:rsid w:val="000C750D"/>
    <w:rsid w:val="000D10FB"/>
    <w:rsid w:val="000E38FB"/>
    <w:rsid w:val="001218C6"/>
    <w:rsid w:val="00131508"/>
    <w:rsid w:val="001326DC"/>
    <w:rsid w:val="00137C6F"/>
    <w:rsid w:val="00146F73"/>
    <w:rsid w:val="00157899"/>
    <w:rsid w:val="00166081"/>
    <w:rsid w:val="00166BB1"/>
    <w:rsid w:val="00172AFD"/>
    <w:rsid w:val="00172F32"/>
    <w:rsid w:val="00176DAF"/>
    <w:rsid w:val="00187B9E"/>
    <w:rsid w:val="0019543C"/>
    <w:rsid w:val="00196675"/>
    <w:rsid w:val="001A0012"/>
    <w:rsid w:val="001A4C9E"/>
    <w:rsid w:val="001A5BE4"/>
    <w:rsid w:val="001A795B"/>
    <w:rsid w:val="001C326F"/>
    <w:rsid w:val="001D1B2C"/>
    <w:rsid w:val="001D2B16"/>
    <w:rsid w:val="001D2FE8"/>
    <w:rsid w:val="001E686E"/>
    <w:rsid w:val="001E7BAE"/>
    <w:rsid w:val="0020588C"/>
    <w:rsid w:val="00207A53"/>
    <w:rsid w:val="00210998"/>
    <w:rsid w:val="00213561"/>
    <w:rsid w:val="00213944"/>
    <w:rsid w:val="002226BB"/>
    <w:rsid w:val="00235C40"/>
    <w:rsid w:val="002428B4"/>
    <w:rsid w:val="002456AD"/>
    <w:rsid w:val="00247FC1"/>
    <w:rsid w:val="00250E09"/>
    <w:rsid w:val="00260191"/>
    <w:rsid w:val="00264AAD"/>
    <w:rsid w:val="00270D55"/>
    <w:rsid w:val="00276404"/>
    <w:rsid w:val="00290C18"/>
    <w:rsid w:val="002A75F0"/>
    <w:rsid w:val="002B528E"/>
    <w:rsid w:val="002C4C39"/>
    <w:rsid w:val="002C5B5B"/>
    <w:rsid w:val="002E23DD"/>
    <w:rsid w:val="002F5C7D"/>
    <w:rsid w:val="00300971"/>
    <w:rsid w:val="003041AC"/>
    <w:rsid w:val="00325201"/>
    <w:rsid w:val="003554DE"/>
    <w:rsid w:val="00360FC5"/>
    <w:rsid w:val="00363F8E"/>
    <w:rsid w:val="0038143D"/>
    <w:rsid w:val="003972F0"/>
    <w:rsid w:val="003A60DD"/>
    <w:rsid w:val="003D2196"/>
    <w:rsid w:val="003D592F"/>
    <w:rsid w:val="003D5AEA"/>
    <w:rsid w:val="003F2452"/>
    <w:rsid w:val="00405CFE"/>
    <w:rsid w:val="004070A6"/>
    <w:rsid w:val="00411844"/>
    <w:rsid w:val="004152F7"/>
    <w:rsid w:val="00424E47"/>
    <w:rsid w:val="004277CA"/>
    <w:rsid w:val="00442B8D"/>
    <w:rsid w:val="00444A28"/>
    <w:rsid w:val="00450E4F"/>
    <w:rsid w:val="00453C05"/>
    <w:rsid w:val="00456401"/>
    <w:rsid w:val="00474C9C"/>
    <w:rsid w:val="004814F9"/>
    <w:rsid w:val="004922E2"/>
    <w:rsid w:val="004A02E9"/>
    <w:rsid w:val="004B1873"/>
    <w:rsid w:val="004B36DD"/>
    <w:rsid w:val="004B44EB"/>
    <w:rsid w:val="004B4509"/>
    <w:rsid w:val="004C54B9"/>
    <w:rsid w:val="004D5D76"/>
    <w:rsid w:val="004E0D0E"/>
    <w:rsid w:val="004F001A"/>
    <w:rsid w:val="00506808"/>
    <w:rsid w:val="00531982"/>
    <w:rsid w:val="005416B0"/>
    <w:rsid w:val="00562280"/>
    <w:rsid w:val="0056333E"/>
    <w:rsid w:val="00573E67"/>
    <w:rsid w:val="005807B5"/>
    <w:rsid w:val="005821DA"/>
    <w:rsid w:val="00586AF0"/>
    <w:rsid w:val="005926BE"/>
    <w:rsid w:val="00596C16"/>
    <w:rsid w:val="00596C38"/>
    <w:rsid w:val="005A4C07"/>
    <w:rsid w:val="005B23CE"/>
    <w:rsid w:val="005B6395"/>
    <w:rsid w:val="005C2967"/>
    <w:rsid w:val="005C2B57"/>
    <w:rsid w:val="005D63E7"/>
    <w:rsid w:val="005E0613"/>
    <w:rsid w:val="005E5E46"/>
    <w:rsid w:val="00601CEC"/>
    <w:rsid w:val="006226C2"/>
    <w:rsid w:val="00623093"/>
    <w:rsid w:val="0062690E"/>
    <w:rsid w:val="0062726B"/>
    <w:rsid w:val="00635AB3"/>
    <w:rsid w:val="00671595"/>
    <w:rsid w:val="006945E7"/>
    <w:rsid w:val="00696C08"/>
    <w:rsid w:val="006A0B0A"/>
    <w:rsid w:val="006A3637"/>
    <w:rsid w:val="006A53C7"/>
    <w:rsid w:val="006B3F15"/>
    <w:rsid w:val="006D4758"/>
    <w:rsid w:val="006D58FB"/>
    <w:rsid w:val="006F694B"/>
    <w:rsid w:val="007022DB"/>
    <w:rsid w:val="00706672"/>
    <w:rsid w:val="007218F3"/>
    <w:rsid w:val="00727F76"/>
    <w:rsid w:val="00730411"/>
    <w:rsid w:val="00751FF2"/>
    <w:rsid w:val="00781041"/>
    <w:rsid w:val="00784F5B"/>
    <w:rsid w:val="007914C5"/>
    <w:rsid w:val="007A6190"/>
    <w:rsid w:val="007C0DC5"/>
    <w:rsid w:val="007D7FB1"/>
    <w:rsid w:val="007E3359"/>
    <w:rsid w:val="0080259D"/>
    <w:rsid w:val="00805508"/>
    <w:rsid w:val="00830E9B"/>
    <w:rsid w:val="008374C9"/>
    <w:rsid w:val="008376DE"/>
    <w:rsid w:val="0084478A"/>
    <w:rsid w:val="008477E9"/>
    <w:rsid w:val="00847C2D"/>
    <w:rsid w:val="00850828"/>
    <w:rsid w:val="00851158"/>
    <w:rsid w:val="00852C75"/>
    <w:rsid w:val="00861149"/>
    <w:rsid w:val="00870D4C"/>
    <w:rsid w:val="00875935"/>
    <w:rsid w:val="008865F3"/>
    <w:rsid w:val="00896CD8"/>
    <w:rsid w:val="008A1008"/>
    <w:rsid w:val="008A239B"/>
    <w:rsid w:val="008B3704"/>
    <w:rsid w:val="008B5C9A"/>
    <w:rsid w:val="008E595C"/>
    <w:rsid w:val="008F08A5"/>
    <w:rsid w:val="009010B2"/>
    <w:rsid w:val="00902FA2"/>
    <w:rsid w:val="00905C90"/>
    <w:rsid w:val="00917D62"/>
    <w:rsid w:val="009208DC"/>
    <w:rsid w:val="00923FA0"/>
    <w:rsid w:val="0094341A"/>
    <w:rsid w:val="00954A7B"/>
    <w:rsid w:val="00956EBA"/>
    <w:rsid w:val="00960286"/>
    <w:rsid w:val="009602D1"/>
    <w:rsid w:val="009653B8"/>
    <w:rsid w:val="0096630B"/>
    <w:rsid w:val="0098456C"/>
    <w:rsid w:val="009854AE"/>
    <w:rsid w:val="009949A8"/>
    <w:rsid w:val="00996972"/>
    <w:rsid w:val="009A3C7C"/>
    <w:rsid w:val="009C134B"/>
    <w:rsid w:val="009C30C1"/>
    <w:rsid w:val="009D0550"/>
    <w:rsid w:val="009D092E"/>
    <w:rsid w:val="009D49BB"/>
    <w:rsid w:val="009D6B10"/>
    <w:rsid w:val="009F7175"/>
    <w:rsid w:val="00A02386"/>
    <w:rsid w:val="00A04931"/>
    <w:rsid w:val="00A05CEE"/>
    <w:rsid w:val="00A061A0"/>
    <w:rsid w:val="00A1692E"/>
    <w:rsid w:val="00A173E0"/>
    <w:rsid w:val="00A35EA6"/>
    <w:rsid w:val="00A35F9C"/>
    <w:rsid w:val="00A62353"/>
    <w:rsid w:val="00A65A83"/>
    <w:rsid w:val="00A802FC"/>
    <w:rsid w:val="00A90E93"/>
    <w:rsid w:val="00AA05D4"/>
    <w:rsid w:val="00AA0EDB"/>
    <w:rsid w:val="00AA5AD0"/>
    <w:rsid w:val="00AD58A3"/>
    <w:rsid w:val="00AE0AD3"/>
    <w:rsid w:val="00B02047"/>
    <w:rsid w:val="00B111A3"/>
    <w:rsid w:val="00B1281E"/>
    <w:rsid w:val="00B224CE"/>
    <w:rsid w:val="00B26112"/>
    <w:rsid w:val="00B27116"/>
    <w:rsid w:val="00B310C1"/>
    <w:rsid w:val="00B904B9"/>
    <w:rsid w:val="00B94AAD"/>
    <w:rsid w:val="00B9614E"/>
    <w:rsid w:val="00BA54BB"/>
    <w:rsid w:val="00BA7026"/>
    <w:rsid w:val="00BB3E2B"/>
    <w:rsid w:val="00BC129B"/>
    <w:rsid w:val="00BF444E"/>
    <w:rsid w:val="00C12721"/>
    <w:rsid w:val="00C165A8"/>
    <w:rsid w:val="00C22E3A"/>
    <w:rsid w:val="00C25B59"/>
    <w:rsid w:val="00C44720"/>
    <w:rsid w:val="00C45A94"/>
    <w:rsid w:val="00C47A65"/>
    <w:rsid w:val="00C54A88"/>
    <w:rsid w:val="00C55EC5"/>
    <w:rsid w:val="00C83411"/>
    <w:rsid w:val="00CA01DA"/>
    <w:rsid w:val="00CA131A"/>
    <w:rsid w:val="00CA3FB3"/>
    <w:rsid w:val="00CC32D8"/>
    <w:rsid w:val="00CC40B1"/>
    <w:rsid w:val="00CC750B"/>
    <w:rsid w:val="00CD4309"/>
    <w:rsid w:val="00CE0973"/>
    <w:rsid w:val="00CE481B"/>
    <w:rsid w:val="00CF0C6D"/>
    <w:rsid w:val="00D03133"/>
    <w:rsid w:val="00D04A2E"/>
    <w:rsid w:val="00D150C8"/>
    <w:rsid w:val="00D1758B"/>
    <w:rsid w:val="00D37066"/>
    <w:rsid w:val="00D40A3E"/>
    <w:rsid w:val="00D42E27"/>
    <w:rsid w:val="00D64BE9"/>
    <w:rsid w:val="00D72E4F"/>
    <w:rsid w:val="00D757E1"/>
    <w:rsid w:val="00D86782"/>
    <w:rsid w:val="00D93988"/>
    <w:rsid w:val="00DE6E0E"/>
    <w:rsid w:val="00E074A0"/>
    <w:rsid w:val="00E118F5"/>
    <w:rsid w:val="00E1443B"/>
    <w:rsid w:val="00E20DA6"/>
    <w:rsid w:val="00E22459"/>
    <w:rsid w:val="00E41157"/>
    <w:rsid w:val="00E416CD"/>
    <w:rsid w:val="00E46397"/>
    <w:rsid w:val="00E744D7"/>
    <w:rsid w:val="00E82750"/>
    <w:rsid w:val="00E86F4C"/>
    <w:rsid w:val="00E87EF6"/>
    <w:rsid w:val="00E907A1"/>
    <w:rsid w:val="00EB37D9"/>
    <w:rsid w:val="00EC1CBE"/>
    <w:rsid w:val="00EC54CF"/>
    <w:rsid w:val="00EC7AE7"/>
    <w:rsid w:val="00EE5C45"/>
    <w:rsid w:val="00EF1ED8"/>
    <w:rsid w:val="00F06F23"/>
    <w:rsid w:val="00F24616"/>
    <w:rsid w:val="00F252F7"/>
    <w:rsid w:val="00F318E0"/>
    <w:rsid w:val="00F3334F"/>
    <w:rsid w:val="00F42032"/>
    <w:rsid w:val="00F7046B"/>
    <w:rsid w:val="00F72071"/>
    <w:rsid w:val="00F75D56"/>
    <w:rsid w:val="00F76567"/>
    <w:rsid w:val="00F779B7"/>
    <w:rsid w:val="00F97128"/>
    <w:rsid w:val="00F97C79"/>
    <w:rsid w:val="00FA544B"/>
    <w:rsid w:val="00FB0FE9"/>
    <w:rsid w:val="00FF39BB"/>
    <w:rsid w:val="00FF47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DE7C7"/>
  <w15:chartTrackingRefBased/>
  <w15:docId w15:val="{DEBF3F91-254C-408A-89AD-0FEFA834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459"/>
    <w:rPr>
      <w:color w:val="0563C1" w:themeColor="hyperlink"/>
      <w:u w:val="single"/>
    </w:rPr>
  </w:style>
  <w:style w:type="paragraph" w:styleId="a4">
    <w:name w:val="List Paragraph"/>
    <w:basedOn w:val="a"/>
    <w:uiPriority w:val="34"/>
    <w:qFormat/>
    <w:rsid w:val="00727F76"/>
    <w:pPr>
      <w:ind w:leftChars="200" w:left="480"/>
    </w:pPr>
  </w:style>
  <w:style w:type="paragraph" w:styleId="a5">
    <w:name w:val="header"/>
    <w:basedOn w:val="a"/>
    <w:link w:val="a6"/>
    <w:uiPriority w:val="99"/>
    <w:unhideWhenUsed/>
    <w:rsid w:val="00137C6F"/>
    <w:pPr>
      <w:tabs>
        <w:tab w:val="center" w:pos="4153"/>
        <w:tab w:val="right" w:pos="8306"/>
      </w:tabs>
      <w:snapToGrid w:val="0"/>
    </w:pPr>
    <w:rPr>
      <w:sz w:val="20"/>
      <w:szCs w:val="20"/>
    </w:rPr>
  </w:style>
  <w:style w:type="character" w:customStyle="1" w:styleId="a6">
    <w:name w:val="頁首 字元"/>
    <w:basedOn w:val="a0"/>
    <w:link w:val="a5"/>
    <w:uiPriority w:val="99"/>
    <w:rsid w:val="00137C6F"/>
    <w:rPr>
      <w:sz w:val="20"/>
      <w:szCs w:val="20"/>
    </w:rPr>
  </w:style>
  <w:style w:type="paragraph" w:styleId="a7">
    <w:name w:val="footer"/>
    <w:basedOn w:val="a"/>
    <w:link w:val="a8"/>
    <w:uiPriority w:val="99"/>
    <w:unhideWhenUsed/>
    <w:rsid w:val="00137C6F"/>
    <w:pPr>
      <w:tabs>
        <w:tab w:val="center" w:pos="4153"/>
        <w:tab w:val="right" w:pos="8306"/>
      </w:tabs>
      <w:snapToGrid w:val="0"/>
    </w:pPr>
    <w:rPr>
      <w:sz w:val="20"/>
      <w:szCs w:val="20"/>
    </w:rPr>
  </w:style>
  <w:style w:type="character" w:customStyle="1" w:styleId="a8">
    <w:name w:val="頁尾 字元"/>
    <w:basedOn w:val="a0"/>
    <w:link w:val="a7"/>
    <w:uiPriority w:val="99"/>
    <w:rsid w:val="00137C6F"/>
    <w:rPr>
      <w:sz w:val="20"/>
      <w:szCs w:val="20"/>
    </w:rPr>
  </w:style>
  <w:style w:type="table" w:styleId="a9">
    <w:name w:val="Table Grid"/>
    <w:basedOn w:val="a1"/>
    <w:uiPriority w:val="39"/>
    <w:rsid w:val="004A0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Grid Table Light"/>
    <w:basedOn w:val="a1"/>
    <w:uiPriority w:val="40"/>
    <w:rsid w:val="004C54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
    <w:name w:val="Plain Table 5"/>
    <w:basedOn w:val="a1"/>
    <w:uiPriority w:val="45"/>
    <w:rsid w:val="004C54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4C54B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Plain Table 1"/>
    <w:basedOn w:val="a1"/>
    <w:uiPriority w:val="41"/>
    <w:rsid w:val="004C54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5">
    <w:name w:val="Grid Table 4 Accent 5"/>
    <w:basedOn w:val="a1"/>
    <w:uiPriority w:val="49"/>
    <w:rsid w:val="004C54B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1">
    <w:name w:val="Grid Table 5 Dark Accent 1"/>
    <w:basedOn w:val="a1"/>
    <w:uiPriority w:val="50"/>
    <w:rsid w:val="004C54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Balloon Text"/>
    <w:basedOn w:val="a"/>
    <w:link w:val="ac"/>
    <w:uiPriority w:val="99"/>
    <w:semiHidden/>
    <w:unhideWhenUsed/>
    <w:rsid w:val="00207A5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07A53"/>
    <w:rPr>
      <w:rFonts w:asciiTheme="majorHAnsi" w:eastAsiaTheme="majorEastAsia" w:hAnsiTheme="majorHAnsi" w:cstheme="majorBidi"/>
      <w:sz w:val="18"/>
      <w:szCs w:val="18"/>
    </w:rPr>
  </w:style>
  <w:style w:type="table" w:styleId="6-2">
    <w:name w:val="Grid Table 6 Colorful Accent 2"/>
    <w:basedOn w:val="a1"/>
    <w:uiPriority w:val="51"/>
    <w:rsid w:val="0020588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ad">
    <w:name w:val="FollowedHyperlink"/>
    <w:basedOn w:val="a0"/>
    <w:uiPriority w:val="99"/>
    <w:semiHidden/>
    <w:unhideWhenUsed/>
    <w:rsid w:val="00E907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yarea.gov.hk/en/outline/plan.html" TargetMode="External"/><Relationship Id="rId18" Type="http://schemas.openxmlformats.org/officeDocument/2006/relationships/hyperlink" Target="https://www.bayarea.gov.hk/en/connectivity/key.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0.wdp"/><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research.hktdc.com/en/article/NTM5MzY3MDA4" TargetMode="External"/><Relationship Id="rId10" Type="http://schemas.openxmlformats.org/officeDocument/2006/relationships/hyperlink" Target="https://www.bayarea.gov.hk/en/outline/plan.html" TargetMode="External"/><Relationship Id="rId19" Type="http://schemas.openxmlformats.org/officeDocument/2006/relationships/hyperlink" Target="https://www2.jobs.gov.hk/0/en/information/gbaye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D4FA-CF2D-4BF1-966E-CE431A31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Kam-fung Grace</dc:creator>
  <cp:keywords/>
  <dc:description/>
  <cp:lastModifiedBy>WONG, Kam-fung Grace</cp:lastModifiedBy>
  <cp:revision>9</cp:revision>
  <dcterms:created xsi:type="dcterms:W3CDTF">2023-03-30T01:47:00Z</dcterms:created>
  <dcterms:modified xsi:type="dcterms:W3CDTF">2023-04-21T07:16:00Z</dcterms:modified>
</cp:coreProperties>
</file>